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13E" w:rsidRPr="009157AE" w:rsidRDefault="006805E9" w:rsidP="00A5013E">
      <w:pPr>
        <w:spacing w:after="0" w:line="240" w:lineRule="auto"/>
        <w:jc w:val="center"/>
        <w:rPr>
          <w:rFonts w:ascii="Times New Roman" w:hAnsi="Times New Roman" w:cs="Times New Roman"/>
          <w:b/>
          <w:sz w:val="24"/>
          <w:szCs w:val="24"/>
          <w:lang w:val="kk-KZ"/>
        </w:rPr>
      </w:pPr>
      <w:r w:rsidRPr="006805E9">
        <w:rPr>
          <w:rFonts w:ascii="Times New Roman" w:hAnsi="Times New Roman" w:cs="Times New Roman"/>
          <w:b/>
          <w:sz w:val="28"/>
          <w:szCs w:val="28"/>
          <w:lang w:val="kk-KZ"/>
        </w:rPr>
        <w:t>Т</w:t>
      </w:r>
      <w:r w:rsidR="00A24E9E" w:rsidRPr="006805E9">
        <w:rPr>
          <w:rFonts w:ascii="Times New Roman" w:hAnsi="Times New Roman" w:cs="Times New Roman"/>
          <w:b/>
          <w:sz w:val="28"/>
          <w:szCs w:val="28"/>
          <w:lang w:val="kk-KZ"/>
        </w:rPr>
        <w:t>ақырып</w:t>
      </w:r>
      <w:r w:rsidRPr="006805E9">
        <w:rPr>
          <w:rFonts w:ascii="Times New Roman" w:hAnsi="Times New Roman" w:cs="Times New Roman"/>
          <w:b/>
          <w:sz w:val="28"/>
          <w:szCs w:val="28"/>
          <w:lang w:val="kk-KZ"/>
        </w:rPr>
        <w:t>:</w:t>
      </w:r>
      <w:r w:rsidR="00A24E9E" w:rsidRPr="006805E9">
        <w:rPr>
          <w:rFonts w:ascii="Times New Roman" w:hAnsi="Times New Roman" w:cs="Times New Roman"/>
          <w:b/>
          <w:sz w:val="28"/>
          <w:szCs w:val="28"/>
          <w:lang w:val="kk-KZ"/>
        </w:rPr>
        <w:t xml:space="preserve"> </w:t>
      </w:r>
      <w:r w:rsidR="00A5013E" w:rsidRPr="009157AE">
        <w:rPr>
          <w:rFonts w:ascii="Times New Roman" w:hAnsi="Times New Roman" w:cs="Times New Roman"/>
          <w:b/>
          <w:sz w:val="24"/>
          <w:szCs w:val="24"/>
          <w:lang w:val="kk-KZ"/>
        </w:rPr>
        <w:t>Бухгалтерлік шоттар мен екі жақты жазу</w:t>
      </w:r>
    </w:p>
    <w:p w:rsidR="00A5013E" w:rsidRDefault="00A5013E" w:rsidP="00A5013E">
      <w:pPr>
        <w:tabs>
          <w:tab w:val="left" w:pos="9498"/>
          <w:tab w:val="left" w:pos="9781"/>
        </w:tabs>
        <w:spacing w:after="0" w:line="240" w:lineRule="auto"/>
        <w:ind w:right="-1" w:firstLine="284"/>
        <w:jc w:val="both"/>
        <w:rPr>
          <w:rFonts w:ascii="Times New Roman" w:hAnsi="Times New Roman" w:cs="Times New Roman"/>
          <w:b/>
          <w:sz w:val="24"/>
          <w:szCs w:val="24"/>
          <w:lang w:val="kk-KZ"/>
        </w:rPr>
      </w:pPr>
    </w:p>
    <w:p w:rsidR="00A5013E" w:rsidRPr="009157AE" w:rsidRDefault="00A5013E" w:rsidP="00A5013E">
      <w:pPr>
        <w:tabs>
          <w:tab w:val="left" w:pos="9498"/>
          <w:tab w:val="left" w:pos="9781"/>
        </w:tabs>
        <w:spacing w:after="0" w:line="240" w:lineRule="auto"/>
        <w:ind w:right="-1" w:firstLine="284"/>
        <w:jc w:val="both"/>
        <w:rPr>
          <w:rFonts w:ascii="Times New Roman" w:hAnsi="Times New Roman" w:cs="Times New Roman"/>
          <w:b/>
          <w:sz w:val="24"/>
          <w:szCs w:val="24"/>
          <w:lang w:val="kk-KZ"/>
        </w:rPr>
      </w:pPr>
      <w:r w:rsidRPr="009157AE">
        <w:rPr>
          <w:rFonts w:ascii="Times New Roman" w:hAnsi="Times New Roman" w:cs="Times New Roman"/>
          <w:b/>
          <w:sz w:val="24"/>
          <w:szCs w:val="24"/>
          <w:lang w:val="kk-KZ"/>
        </w:rPr>
        <w:t>1. Бухгалтерлік есеп шоттары</w:t>
      </w:r>
      <w:r>
        <w:rPr>
          <w:rFonts w:ascii="Times New Roman" w:hAnsi="Times New Roman" w:cs="Times New Roman"/>
          <w:b/>
          <w:sz w:val="24"/>
          <w:szCs w:val="24"/>
          <w:lang w:val="kk-KZ"/>
        </w:rPr>
        <w:t>ның құрылымы және жіктелуі</w:t>
      </w:r>
    </w:p>
    <w:p w:rsidR="00A5013E" w:rsidRPr="009157AE" w:rsidRDefault="00A5013E" w:rsidP="00A5013E">
      <w:pPr>
        <w:tabs>
          <w:tab w:val="left" w:pos="9498"/>
          <w:tab w:val="left" w:pos="9781"/>
        </w:tabs>
        <w:spacing w:after="0" w:line="240" w:lineRule="auto"/>
        <w:ind w:right="-1" w:firstLine="284"/>
        <w:jc w:val="both"/>
        <w:rPr>
          <w:rFonts w:ascii="Times New Roman" w:hAnsi="Times New Roman" w:cs="Times New Roman"/>
          <w:sz w:val="24"/>
          <w:szCs w:val="24"/>
          <w:lang w:val="kk-KZ"/>
        </w:rPr>
      </w:pPr>
      <w:r w:rsidRPr="009157AE">
        <w:rPr>
          <w:rFonts w:ascii="Times New Roman" w:hAnsi="Times New Roman" w:cs="Times New Roman"/>
          <w:sz w:val="24"/>
          <w:szCs w:val="24"/>
          <w:lang w:val="kk-KZ"/>
        </w:rPr>
        <w:t>Шаруашылық операцияларын тіркеу барысында көп мөлшерде ақпарат жинақталады, осы ақпаратты сақтау мақсатында және ұйым қызметкерлерін шаруашылық операциялары жөнінде жедел және тиімді нысандағы ақпаратпен қамтамасыз ету мақсатында жақсы жолға қойылған жүйе қажет.</w:t>
      </w:r>
      <w:r>
        <w:rPr>
          <w:rFonts w:ascii="Times New Roman" w:hAnsi="Times New Roman" w:cs="Times New Roman"/>
          <w:sz w:val="24"/>
          <w:szCs w:val="24"/>
          <w:lang w:val="kk-KZ"/>
        </w:rPr>
        <w:t xml:space="preserve"> </w:t>
      </w:r>
    </w:p>
    <w:p w:rsidR="00A5013E" w:rsidRPr="009157AE" w:rsidRDefault="00A5013E" w:rsidP="00A5013E">
      <w:pPr>
        <w:tabs>
          <w:tab w:val="left" w:pos="9498"/>
          <w:tab w:val="left" w:pos="9781"/>
        </w:tabs>
        <w:spacing w:after="0" w:line="240" w:lineRule="auto"/>
        <w:ind w:right="-1" w:firstLine="284"/>
        <w:jc w:val="both"/>
        <w:rPr>
          <w:rFonts w:ascii="Times New Roman" w:hAnsi="Times New Roman" w:cs="Times New Roman"/>
          <w:sz w:val="24"/>
          <w:szCs w:val="24"/>
          <w:lang w:val="kk-KZ"/>
        </w:rPr>
      </w:pPr>
      <w:r w:rsidRPr="0082472A">
        <w:rPr>
          <w:rFonts w:ascii="Times New Roman" w:hAnsi="Times New Roman" w:cs="Times New Roman"/>
          <w:b/>
          <w:i/>
          <w:sz w:val="24"/>
          <w:szCs w:val="24"/>
          <w:lang w:val="kk-KZ"/>
        </w:rPr>
        <w:t>Бухгалтерлік есеп шоттары</w:t>
      </w:r>
      <w:r w:rsidRPr="009157AE">
        <w:rPr>
          <w:rFonts w:ascii="Times New Roman" w:hAnsi="Times New Roman" w:cs="Times New Roman"/>
          <w:sz w:val="24"/>
          <w:szCs w:val="24"/>
          <w:lang w:val="kk-KZ"/>
        </w:rPr>
        <w:t xml:space="preserve"> ұйымның шаруашылық қызметін басқаруға қажетті жинақталған ақпарат алу үшін шаруашылық қорлары мен олардың қорлану көздерінің нақты жағдайы мен шаруашылық операцияларының әсерінен өзгеруін ағымдағы есепке алу арқылы экономикалық топтастыру әдісі болып</w:t>
      </w:r>
      <w:r>
        <w:rPr>
          <w:rFonts w:ascii="Times New Roman" w:hAnsi="Times New Roman" w:cs="Times New Roman"/>
          <w:sz w:val="24"/>
          <w:szCs w:val="24"/>
          <w:lang w:val="kk-KZ"/>
        </w:rPr>
        <w:t xml:space="preserve"> табылады.</w:t>
      </w:r>
      <w:r w:rsidRPr="009157AE">
        <w:rPr>
          <w:rFonts w:ascii="Times New Roman" w:hAnsi="Times New Roman" w:cs="Times New Roman"/>
          <w:sz w:val="24"/>
          <w:szCs w:val="24"/>
          <w:lang w:val="kk-KZ"/>
        </w:rPr>
        <w:t xml:space="preserve"> Шоттар арқылы біртектес объектілердің экономикалық топтастырылуын және ағымдағы бақылауын жүзеге асыруға болады.</w:t>
      </w:r>
      <w:r>
        <w:rPr>
          <w:rFonts w:ascii="Times New Roman" w:hAnsi="Times New Roman" w:cs="Times New Roman"/>
          <w:sz w:val="24"/>
          <w:szCs w:val="24"/>
          <w:lang w:val="kk-KZ"/>
        </w:rPr>
        <w:t xml:space="preserve"> </w:t>
      </w:r>
    </w:p>
    <w:p w:rsidR="00A5013E" w:rsidRPr="009157AE" w:rsidRDefault="00A5013E" w:rsidP="00A5013E">
      <w:pPr>
        <w:tabs>
          <w:tab w:val="left" w:pos="9498"/>
          <w:tab w:val="left" w:pos="9781"/>
        </w:tabs>
        <w:spacing w:after="0" w:line="240" w:lineRule="auto"/>
        <w:ind w:right="-1" w:firstLine="284"/>
        <w:jc w:val="both"/>
        <w:rPr>
          <w:rFonts w:ascii="Times New Roman" w:hAnsi="Times New Roman" w:cs="Times New Roman"/>
          <w:sz w:val="24"/>
          <w:szCs w:val="24"/>
          <w:lang w:val="kk-KZ"/>
        </w:rPr>
      </w:pPr>
      <w:r w:rsidRPr="009157AE">
        <w:rPr>
          <w:rFonts w:ascii="Times New Roman" w:hAnsi="Times New Roman" w:cs="Times New Roman"/>
          <w:sz w:val="24"/>
          <w:szCs w:val="24"/>
          <w:lang w:val="kk-KZ"/>
        </w:rPr>
        <w:t>Шоттар баланспен өзара байланысты. Актив және пассивтің әрбір бабына сәйкесінше аталатын шот ашылады.</w:t>
      </w:r>
      <w:r>
        <w:rPr>
          <w:rFonts w:ascii="Times New Roman" w:hAnsi="Times New Roman" w:cs="Times New Roman"/>
          <w:sz w:val="24"/>
          <w:szCs w:val="24"/>
          <w:lang w:val="kk-KZ"/>
        </w:rPr>
        <w:t xml:space="preserve"> </w:t>
      </w:r>
    </w:p>
    <w:p w:rsidR="00A5013E" w:rsidRDefault="00A5013E" w:rsidP="00A5013E">
      <w:pPr>
        <w:tabs>
          <w:tab w:val="left" w:pos="9498"/>
          <w:tab w:val="left" w:pos="9781"/>
        </w:tabs>
        <w:spacing w:after="0" w:line="240" w:lineRule="auto"/>
        <w:ind w:right="-1" w:firstLine="284"/>
        <w:jc w:val="both"/>
        <w:rPr>
          <w:rFonts w:ascii="Times New Roman" w:hAnsi="Times New Roman" w:cs="Times New Roman"/>
          <w:sz w:val="24"/>
          <w:szCs w:val="24"/>
          <w:lang w:val="kk-KZ"/>
        </w:rPr>
      </w:pPr>
      <w:r w:rsidRPr="009157AE">
        <w:rPr>
          <w:rFonts w:ascii="Times New Roman" w:hAnsi="Times New Roman" w:cs="Times New Roman"/>
          <w:sz w:val="24"/>
          <w:szCs w:val="24"/>
          <w:lang w:val="kk-KZ"/>
        </w:rPr>
        <w:t xml:space="preserve">Шоттың ең қарапайым үлгісі үш элементтен тұрады: (1) аты, шоттың активке, міндеттемеге немесе капитал есебіне қатысын сипаттайды; (2) сол жағы дебет деп аталады; (3) оң жағы, кредит деп аталады. Т-шот деп аталу себебі ол құрылысы бойынша Т әрпінің нысанына ұқсайды, әдетте кәсіби бухгалтерлер ортасында «самолетик» деп те аталады. </w:t>
      </w:r>
    </w:p>
    <w:p w:rsidR="00A5013E" w:rsidRPr="00102A9F" w:rsidRDefault="00A5013E" w:rsidP="00A5013E">
      <w:pPr>
        <w:tabs>
          <w:tab w:val="left" w:pos="9498"/>
          <w:tab w:val="left" w:pos="9781"/>
        </w:tabs>
        <w:spacing w:after="0" w:line="240" w:lineRule="auto"/>
        <w:ind w:right="-1" w:firstLine="284"/>
        <w:jc w:val="both"/>
        <w:rPr>
          <w:rFonts w:ascii="Times New Roman" w:hAnsi="Times New Roman" w:cs="Times New Roman"/>
          <w:sz w:val="24"/>
          <w:szCs w:val="24"/>
          <w:lang w:val="kk-KZ"/>
        </w:rPr>
      </w:pPr>
      <w:r w:rsidRPr="00EF0768">
        <w:rPr>
          <w:rFonts w:ascii="Times New Roman" w:hAnsi="Times New Roman" w:cs="Times New Roman"/>
          <w:sz w:val="24"/>
          <w:szCs w:val="24"/>
          <w:lang w:val="kk-KZ"/>
        </w:rPr>
        <w:t xml:space="preserve">Айдың басында шоттар өткен айдағы баланс негізінде ашылады. </w:t>
      </w:r>
      <w:r w:rsidRPr="00102A9F">
        <w:rPr>
          <w:rFonts w:ascii="Times New Roman" w:hAnsi="Times New Roman" w:cs="Times New Roman"/>
          <w:sz w:val="24"/>
          <w:szCs w:val="24"/>
          <w:lang w:val="kk-KZ"/>
        </w:rPr>
        <w:t xml:space="preserve">Шаруашылық қорлары мен олардың қорлану көздерінің әрқайсысына жеке шот ашылады. </w:t>
      </w:r>
    </w:p>
    <w:p w:rsidR="00A5013E" w:rsidRPr="00A5013E" w:rsidRDefault="00A5013E" w:rsidP="00A5013E">
      <w:pPr>
        <w:tabs>
          <w:tab w:val="left" w:pos="9498"/>
          <w:tab w:val="left" w:pos="9781"/>
        </w:tabs>
        <w:spacing w:after="0" w:line="240" w:lineRule="auto"/>
        <w:ind w:right="-1" w:firstLine="284"/>
        <w:jc w:val="both"/>
        <w:rPr>
          <w:rFonts w:ascii="Times New Roman" w:hAnsi="Times New Roman" w:cs="Times New Roman"/>
          <w:sz w:val="24"/>
          <w:szCs w:val="24"/>
          <w:lang w:val="kk-KZ"/>
        </w:rPr>
      </w:pPr>
      <w:r w:rsidRPr="00A5013E">
        <w:rPr>
          <w:rFonts w:ascii="Times New Roman" w:hAnsi="Times New Roman" w:cs="Times New Roman"/>
          <w:sz w:val="24"/>
          <w:szCs w:val="24"/>
          <w:lang w:val="kk-KZ"/>
        </w:rPr>
        <w:t>Барлық бухгалтерлік шоттар келесідей жіктеледі:</w:t>
      </w:r>
    </w:p>
    <w:p w:rsidR="00A5013E" w:rsidRPr="009157AE" w:rsidRDefault="00A5013E" w:rsidP="00A5013E">
      <w:pPr>
        <w:widowControl w:val="0"/>
        <w:numPr>
          <w:ilvl w:val="0"/>
          <w:numId w:val="16"/>
        </w:numPr>
        <w:tabs>
          <w:tab w:val="left" w:pos="9498"/>
          <w:tab w:val="left" w:pos="9781"/>
        </w:tabs>
        <w:suppressAutoHyphens/>
        <w:autoSpaceDE w:val="0"/>
        <w:spacing w:after="0" w:line="240" w:lineRule="auto"/>
        <w:ind w:left="0" w:right="-1" w:firstLine="426"/>
        <w:jc w:val="both"/>
        <w:rPr>
          <w:rFonts w:ascii="Times New Roman" w:hAnsi="Times New Roman" w:cs="Times New Roman"/>
          <w:sz w:val="24"/>
          <w:szCs w:val="24"/>
        </w:rPr>
      </w:pPr>
      <w:r w:rsidRPr="009157AE">
        <w:rPr>
          <w:rFonts w:ascii="Times New Roman" w:hAnsi="Times New Roman" w:cs="Times New Roman"/>
          <w:sz w:val="24"/>
          <w:szCs w:val="24"/>
        </w:rPr>
        <w:t>активті және пассивті;</w:t>
      </w:r>
    </w:p>
    <w:p w:rsidR="00A5013E" w:rsidRPr="009157AE" w:rsidRDefault="00A5013E" w:rsidP="00A5013E">
      <w:pPr>
        <w:widowControl w:val="0"/>
        <w:numPr>
          <w:ilvl w:val="0"/>
          <w:numId w:val="16"/>
        </w:numPr>
        <w:tabs>
          <w:tab w:val="left" w:pos="9498"/>
          <w:tab w:val="left" w:pos="9781"/>
        </w:tabs>
        <w:suppressAutoHyphens/>
        <w:autoSpaceDE w:val="0"/>
        <w:spacing w:after="0" w:line="240" w:lineRule="auto"/>
        <w:ind w:left="0" w:right="-1" w:firstLine="426"/>
        <w:jc w:val="both"/>
        <w:rPr>
          <w:rFonts w:ascii="Times New Roman" w:hAnsi="Times New Roman" w:cs="Times New Roman"/>
          <w:sz w:val="24"/>
          <w:szCs w:val="24"/>
        </w:rPr>
      </w:pPr>
      <w:r w:rsidRPr="009157AE">
        <w:rPr>
          <w:rFonts w:ascii="Times New Roman" w:hAnsi="Times New Roman" w:cs="Times New Roman"/>
          <w:sz w:val="24"/>
          <w:szCs w:val="24"/>
        </w:rPr>
        <w:t>жинақтамалы және талдамалы;</w:t>
      </w:r>
    </w:p>
    <w:p w:rsidR="00A5013E" w:rsidRPr="009157AE" w:rsidRDefault="00A5013E" w:rsidP="00A5013E">
      <w:pPr>
        <w:widowControl w:val="0"/>
        <w:numPr>
          <w:ilvl w:val="0"/>
          <w:numId w:val="16"/>
        </w:numPr>
        <w:tabs>
          <w:tab w:val="left" w:pos="9498"/>
          <w:tab w:val="left" w:pos="9781"/>
        </w:tabs>
        <w:suppressAutoHyphens/>
        <w:autoSpaceDE w:val="0"/>
        <w:spacing w:after="0" w:line="240" w:lineRule="auto"/>
        <w:ind w:left="0" w:right="-1" w:firstLine="426"/>
        <w:jc w:val="both"/>
        <w:rPr>
          <w:rFonts w:ascii="Times New Roman" w:hAnsi="Times New Roman" w:cs="Times New Roman"/>
          <w:sz w:val="24"/>
          <w:szCs w:val="24"/>
        </w:rPr>
      </w:pPr>
      <w:r w:rsidRPr="009157AE">
        <w:rPr>
          <w:rFonts w:ascii="Times New Roman" w:hAnsi="Times New Roman" w:cs="Times New Roman"/>
          <w:sz w:val="24"/>
          <w:szCs w:val="24"/>
        </w:rPr>
        <w:t>баланстық және баланстан тыс;</w:t>
      </w:r>
    </w:p>
    <w:p w:rsidR="00A5013E" w:rsidRPr="00EF0768" w:rsidRDefault="00A5013E" w:rsidP="00A5013E">
      <w:pPr>
        <w:widowControl w:val="0"/>
        <w:numPr>
          <w:ilvl w:val="0"/>
          <w:numId w:val="16"/>
        </w:numPr>
        <w:tabs>
          <w:tab w:val="left" w:pos="9498"/>
          <w:tab w:val="left" w:pos="9781"/>
        </w:tabs>
        <w:suppressAutoHyphens/>
        <w:autoSpaceDE w:val="0"/>
        <w:spacing w:after="0" w:line="240" w:lineRule="auto"/>
        <w:ind w:left="0" w:right="-1" w:firstLine="426"/>
        <w:jc w:val="both"/>
        <w:rPr>
          <w:rFonts w:ascii="Times New Roman" w:hAnsi="Times New Roman" w:cs="Times New Roman"/>
          <w:sz w:val="24"/>
          <w:szCs w:val="24"/>
        </w:rPr>
      </w:pPr>
      <w:r w:rsidRPr="009157AE">
        <w:rPr>
          <w:rFonts w:ascii="Times New Roman" w:hAnsi="Times New Roman" w:cs="Times New Roman"/>
          <w:sz w:val="24"/>
          <w:szCs w:val="24"/>
        </w:rPr>
        <w:t>капиталдандырылатын және капиталдандырылмайтын</w:t>
      </w:r>
      <w:r>
        <w:rPr>
          <w:rFonts w:ascii="Times New Roman" w:hAnsi="Times New Roman" w:cs="Times New Roman"/>
          <w:sz w:val="24"/>
          <w:szCs w:val="24"/>
          <w:lang w:val="kk-KZ"/>
        </w:rPr>
        <w:t>.</w:t>
      </w:r>
    </w:p>
    <w:p w:rsidR="00A5013E" w:rsidRPr="0082472A" w:rsidRDefault="00A5013E" w:rsidP="00A5013E">
      <w:pPr>
        <w:tabs>
          <w:tab w:val="left" w:pos="9498"/>
          <w:tab w:val="left" w:pos="9781"/>
        </w:tabs>
        <w:spacing w:after="0" w:line="240" w:lineRule="auto"/>
        <w:ind w:right="-1" w:firstLine="284"/>
        <w:jc w:val="both"/>
        <w:rPr>
          <w:rFonts w:ascii="Times New Roman" w:hAnsi="Times New Roman" w:cs="Times New Roman"/>
          <w:sz w:val="24"/>
          <w:szCs w:val="24"/>
        </w:rPr>
      </w:pPr>
      <w:r w:rsidRPr="009157AE">
        <w:rPr>
          <w:rFonts w:ascii="Times New Roman" w:hAnsi="Times New Roman" w:cs="Times New Roman"/>
          <w:sz w:val="24"/>
          <w:szCs w:val="24"/>
        </w:rPr>
        <w:t xml:space="preserve">Шоттардың бірінші тобы: активті және пассивті. Олардың аты баланстың екі жағының аттарына сәйкес және солардың мазмұнын көрсетеді. Шотты ашу дегеніміз оған ай басындағы қалдығын (сальдоны) жазу дегенді білдіреді. </w:t>
      </w:r>
      <w:r w:rsidRPr="0082472A">
        <w:rPr>
          <w:rFonts w:ascii="Times New Roman" w:hAnsi="Times New Roman" w:cs="Times New Roman"/>
          <w:sz w:val="24"/>
          <w:szCs w:val="24"/>
        </w:rPr>
        <w:t xml:space="preserve">Активті шоттарда сальдо дебетте, пассивті шоттарда кредитте жазылады. </w:t>
      </w:r>
    </w:p>
    <w:p w:rsidR="00A5013E" w:rsidRPr="009157AE" w:rsidRDefault="00A5013E" w:rsidP="00A5013E">
      <w:pPr>
        <w:tabs>
          <w:tab w:val="left" w:pos="9498"/>
          <w:tab w:val="left" w:pos="9781"/>
        </w:tabs>
        <w:spacing w:after="0" w:line="240" w:lineRule="auto"/>
        <w:ind w:right="-1" w:firstLine="284"/>
        <w:jc w:val="both"/>
        <w:rPr>
          <w:rFonts w:ascii="Times New Roman" w:hAnsi="Times New Roman" w:cs="Times New Roman"/>
          <w:sz w:val="24"/>
          <w:szCs w:val="24"/>
        </w:rPr>
      </w:pPr>
      <w:r w:rsidRPr="009157AE">
        <w:rPr>
          <w:rFonts w:ascii="Times New Roman" w:hAnsi="Times New Roman" w:cs="Times New Roman"/>
          <w:sz w:val="24"/>
          <w:szCs w:val="24"/>
        </w:rPr>
        <w:t xml:space="preserve">Шоттарда ағымдағы ай бойында көрсетілетін сомалар </w:t>
      </w:r>
      <w:r w:rsidRPr="0082472A">
        <w:rPr>
          <w:rFonts w:ascii="Times New Roman" w:hAnsi="Times New Roman" w:cs="Times New Roman"/>
          <w:b/>
          <w:i/>
          <w:sz w:val="24"/>
          <w:szCs w:val="24"/>
        </w:rPr>
        <w:t>айналым</w:t>
      </w:r>
      <w:r w:rsidRPr="009157AE">
        <w:rPr>
          <w:rFonts w:ascii="Times New Roman" w:hAnsi="Times New Roman" w:cs="Times New Roman"/>
          <w:sz w:val="24"/>
          <w:szCs w:val="24"/>
        </w:rPr>
        <w:t xml:space="preserve"> деп аталады. Дебет жағында көрсетілген сомалар дебеттік айналым, ал кредит жағында көрсетілген сомалар кредиттік айналым деп атала</w:t>
      </w:r>
      <w:r>
        <w:rPr>
          <w:rFonts w:ascii="Times New Roman" w:hAnsi="Times New Roman" w:cs="Times New Roman"/>
          <w:sz w:val="24"/>
          <w:szCs w:val="24"/>
        </w:rPr>
        <w:t>ды. Сальдо дебеттік, немесе кре</w:t>
      </w:r>
      <w:r w:rsidRPr="009157AE">
        <w:rPr>
          <w:rFonts w:ascii="Times New Roman" w:hAnsi="Times New Roman" w:cs="Times New Roman"/>
          <w:sz w:val="24"/>
          <w:szCs w:val="24"/>
        </w:rPr>
        <w:t>диттік, кейде нөлге тең болуы мүмкін. Сальдосы жоқ шот жабық шот деп аталады. Шотты ашылған деп есептеу үшін оған кем дегенде бір шаруашылық операциясының сомасын көрсету қажет, шотты жабу дегеніміз оның сальдосын нөлге теңестіру.</w:t>
      </w:r>
      <w:r>
        <w:rPr>
          <w:rFonts w:ascii="Times New Roman" w:hAnsi="Times New Roman" w:cs="Times New Roman"/>
          <w:sz w:val="24"/>
          <w:szCs w:val="24"/>
        </w:rPr>
        <w:t xml:space="preserve"> </w:t>
      </w:r>
    </w:p>
    <w:p w:rsidR="00A5013E" w:rsidRDefault="00A5013E" w:rsidP="00A5013E">
      <w:pPr>
        <w:tabs>
          <w:tab w:val="left" w:pos="9498"/>
          <w:tab w:val="left" w:pos="9781"/>
        </w:tabs>
        <w:spacing w:after="0" w:line="240" w:lineRule="auto"/>
        <w:ind w:right="-1" w:firstLine="284"/>
        <w:jc w:val="both"/>
        <w:rPr>
          <w:rFonts w:ascii="Times New Roman" w:hAnsi="Times New Roman" w:cs="Times New Roman"/>
          <w:sz w:val="24"/>
          <w:szCs w:val="24"/>
          <w:lang w:val="kk-KZ"/>
        </w:rPr>
      </w:pPr>
      <w:r w:rsidRPr="009157AE">
        <w:rPr>
          <w:rFonts w:ascii="Times New Roman" w:hAnsi="Times New Roman" w:cs="Times New Roman"/>
          <w:i/>
          <w:sz w:val="24"/>
          <w:szCs w:val="24"/>
        </w:rPr>
        <w:t xml:space="preserve">Активті шоттар </w:t>
      </w:r>
      <w:r w:rsidRPr="009157AE">
        <w:rPr>
          <w:rFonts w:ascii="Times New Roman" w:hAnsi="Times New Roman" w:cs="Times New Roman"/>
          <w:sz w:val="24"/>
          <w:szCs w:val="24"/>
        </w:rPr>
        <w:t xml:space="preserve">негізгі құралдардың, материалды емес активтердің, материалдық және ақша қаражаттарының, дебиторлармен есеп айырысу есебін жүргізу мен бақылауға арналған. Олардың құрылымдары бірдей, тек дебеттік сальдо ғана болуы мүмкін. Шоттың дебетінде материалдық және ақша қаражаттарының бастапқы және соңғы қалдықтары, келіп түсуі көрсетілсе, кредитінде олардың есептен шығарылуы көрсетіледі. </w:t>
      </w:r>
    </w:p>
    <w:p w:rsidR="00A5013E" w:rsidRPr="00A2158C" w:rsidRDefault="00A5013E" w:rsidP="00A5013E">
      <w:pPr>
        <w:tabs>
          <w:tab w:val="left" w:pos="9498"/>
          <w:tab w:val="left" w:pos="9781"/>
        </w:tabs>
        <w:spacing w:after="0" w:line="240" w:lineRule="auto"/>
        <w:ind w:right="-1" w:firstLine="284"/>
        <w:jc w:val="both"/>
        <w:rPr>
          <w:rFonts w:ascii="Times New Roman" w:hAnsi="Times New Roman" w:cs="Times New Roman"/>
          <w:sz w:val="24"/>
          <w:szCs w:val="24"/>
          <w:lang w:val="kk-KZ"/>
        </w:rPr>
      </w:pPr>
    </w:p>
    <w:p w:rsidR="00A5013E" w:rsidRPr="00E53574" w:rsidRDefault="00A5013E" w:rsidP="00A5013E">
      <w:pPr>
        <w:tabs>
          <w:tab w:val="left" w:pos="9498"/>
          <w:tab w:val="left" w:pos="9781"/>
        </w:tabs>
        <w:spacing w:after="0" w:line="240" w:lineRule="auto"/>
        <w:ind w:right="-1" w:firstLine="426"/>
        <w:rPr>
          <w:rFonts w:ascii="Times New Roman" w:hAnsi="Times New Roman" w:cs="Times New Roman"/>
          <w:i/>
          <w:sz w:val="24"/>
          <w:szCs w:val="24"/>
          <w:lang w:val="kk-KZ"/>
        </w:rPr>
      </w:pPr>
      <w:r w:rsidRPr="00E53574">
        <w:rPr>
          <w:rFonts w:ascii="Times New Roman" w:hAnsi="Times New Roman" w:cs="Times New Roman"/>
          <w:b/>
          <w:sz w:val="24"/>
          <w:szCs w:val="24"/>
          <w:lang w:val="kk-KZ"/>
        </w:rPr>
        <w:t>Дт</w:t>
      </w:r>
      <w:r w:rsidRPr="00E53574">
        <w:rPr>
          <w:rFonts w:ascii="Times New Roman" w:hAnsi="Times New Roman" w:cs="Times New Roman"/>
          <w:sz w:val="24"/>
          <w:szCs w:val="24"/>
          <w:lang w:val="kk-KZ"/>
        </w:rPr>
        <w:t xml:space="preserve">                              </w:t>
      </w:r>
      <w:r w:rsidRPr="00E53574">
        <w:rPr>
          <w:rFonts w:ascii="Times New Roman" w:hAnsi="Times New Roman" w:cs="Times New Roman"/>
          <w:b/>
          <w:i/>
          <w:sz w:val="24"/>
          <w:szCs w:val="24"/>
          <w:lang w:val="kk-KZ"/>
        </w:rPr>
        <w:t>Негізгі активті шоттың құрылымы</w:t>
      </w:r>
      <w:r w:rsidRPr="00E53574">
        <w:rPr>
          <w:rFonts w:ascii="Times New Roman" w:hAnsi="Times New Roman" w:cs="Times New Roman"/>
          <w:sz w:val="24"/>
          <w:szCs w:val="24"/>
          <w:lang w:val="kk-KZ"/>
        </w:rPr>
        <w:t xml:space="preserve">                                 </w:t>
      </w:r>
      <w:r w:rsidRPr="00E53574">
        <w:rPr>
          <w:rFonts w:ascii="Times New Roman" w:hAnsi="Times New Roman" w:cs="Times New Roman"/>
          <w:b/>
          <w:sz w:val="24"/>
          <w:szCs w:val="24"/>
          <w:lang w:val="kk-KZ"/>
        </w:rPr>
        <w:t>Кт</w:t>
      </w:r>
      <w:r w:rsidRPr="00E53574">
        <w:rPr>
          <w:rFonts w:ascii="Times New Roman" w:hAnsi="Times New Roman" w:cs="Times New Roman"/>
          <w:sz w:val="24"/>
          <w:szCs w:val="24"/>
          <w:lang w:val="kk-KZ"/>
        </w:rPr>
        <w:t xml:space="preserve">                                                                                                     </w:t>
      </w:r>
    </w:p>
    <w:tbl>
      <w:tblPr>
        <w:tblW w:w="0" w:type="auto"/>
        <w:tblInd w:w="147" w:type="dxa"/>
        <w:tblLayout w:type="fixed"/>
        <w:tblLook w:val="04A0" w:firstRow="1" w:lastRow="0" w:firstColumn="1" w:lastColumn="0" w:noHBand="0" w:noVBand="1"/>
      </w:tblPr>
      <w:tblGrid>
        <w:gridCol w:w="4600"/>
        <w:gridCol w:w="4600"/>
      </w:tblGrid>
      <w:tr w:rsidR="00A5013E" w:rsidRPr="00A5013E" w:rsidTr="008A13F6">
        <w:trPr>
          <w:trHeight w:val="60"/>
        </w:trPr>
        <w:tc>
          <w:tcPr>
            <w:tcW w:w="4600" w:type="dxa"/>
            <w:tcBorders>
              <w:top w:val="single" w:sz="4" w:space="0" w:color="000000"/>
              <w:left w:val="nil"/>
              <w:bottom w:val="nil"/>
              <w:right w:val="nil"/>
            </w:tcBorders>
          </w:tcPr>
          <w:p w:rsidR="00A5013E" w:rsidRPr="00102A9F" w:rsidRDefault="00A5013E" w:rsidP="008A13F6">
            <w:pPr>
              <w:tabs>
                <w:tab w:val="left" w:pos="9498"/>
                <w:tab w:val="left" w:pos="9781"/>
              </w:tabs>
              <w:snapToGrid w:val="0"/>
              <w:spacing w:after="0" w:line="240" w:lineRule="auto"/>
              <w:ind w:right="-1" w:firstLine="426"/>
              <w:rPr>
                <w:rFonts w:ascii="Times New Roman" w:hAnsi="Times New Roman" w:cs="Times New Roman"/>
                <w:i/>
                <w:sz w:val="24"/>
                <w:szCs w:val="24"/>
                <w:lang w:val="kk-KZ"/>
              </w:rPr>
            </w:pPr>
            <w:r w:rsidRPr="00102A9F">
              <w:rPr>
                <w:rFonts w:ascii="Times New Roman" w:hAnsi="Times New Roman" w:cs="Times New Roman"/>
                <w:i/>
                <w:sz w:val="24"/>
                <w:szCs w:val="24"/>
                <w:lang w:val="kk-KZ"/>
              </w:rPr>
              <w:t xml:space="preserve">Бастапқы қалдық – негізгі құралдардың, материалды емес активтердің, қорлардың, ақша қаражаттарының және осы ұйым алдындағы борыштардың бастапқы құны </w:t>
            </w:r>
          </w:p>
          <w:p w:rsidR="00A5013E" w:rsidRPr="00102A9F" w:rsidRDefault="00A5013E" w:rsidP="008A13F6">
            <w:pPr>
              <w:tabs>
                <w:tab w:val="left" w:pos="9498"/>
                <w:tab w:val="left" w:pos="9781"/>
              </w:tabs>
              <w:snapToGrid w:val="0"/>
              <w:spacing w:after="0" w:line="240" w:lineRule="auto"/>
              <w:ind w:right="-1" w:firstLine="426"/>
              <w:rPr>
                <w:rFonts w:ascii="Times New Roman" w:hAnsi="Times New Roman" w:cs="Times New Roman"/>
                <w:sz w:val="24"/>
                <w:szCs w:val="24"/>
                <w:lang w:val="kk-KZ"/>
              </w:rPr>
            </w:pPr>
            <w:r w:rsidRPr="00102A9F">
              <w:rPr>
                <w:rFonts w:ascii="Times New Roman" w:hAnsi="Times New Roman" w:cs="Times New Roman"/>
                <w:i/>
                <w:sz w:val="24"/>
                <w:szCs w:val="24"/>
                <w:lang w:val="kk-KZ"/>
              </w:rPr>
              <w:t xml:space="preserve">Айналым – </w:t>
            </w:r>
            <w:r w:rsidRPr="00102A9F">
              <w:rPr>
                <w:rFonts w:ascii="Times New Roman" w:hAnsi="Times New Roman" w:cs="Times New Roman"/>
                <w:sz w:val="24"/>
                <w:szCs w:val="24"/>
                <w:lang w:val="kk-KZ"/>
              </w:rPr>
              <w:t>мүліктің келіп түсуі немесе дебиторлардың осы ұйымға борышының артуы</w:t>
            </w:r>
            <w:r w:rsidRPr="00102A9F">
              <w:rPr>
                <w:rFonts w:ascii="Times New Roman" w:hAnsi="Times New Roman" w:cs="Times New Roman"/>
                <w:i/>
                <w:sz w:val="24"/>
                <w:szCs w:val="24"/>
                <w:lang w:val="kk-KZ"/>
              </w:rPr>
              <w:t>.</w:t>
            </w:r>
          </w:p>
          <w:p w:rsidR="00A5013E" w:rsidRPr="00102A9F" w:rsidRDefault="00A5013E" w:rsidP="008A13F6">
            <w:pPr>
              <w:widowControl w:val="0"/>
              <w:tabs>
                <w:tab w:val="left" w:pos="9498"/>
                <w:tab w:val="left" w:pos="9781"/>
              </w:tabs>
              <w:suppressAutoHyphens/>
              <w:autoSpaceDE w:val="0"/>
              <w:spacing w:after="0" w:line="240" w:lineRule="auto"/>
              <w:ind w:right="-1" w:firstLine="426"/>
              <w:rPr>
                <w:rFonts w:ascii="Times New Roman" w:hAnsi="Times New Roman" w:cs="Times New Roman"/>
                <w:sz w:val="24"/>
                <w:szCs w:val="24"/>
                <w:lang w:val="kk-KZ" w:eastAsia="ar-SA"/>
              </w:rPr>
            </w:pPr>
            <w:r w:rsidRPr="00102A9F">
              <w:rPr>
                <w:rFonts w:ascii="Times New Roman" w:hAnsi="Times New Roman" w:cs="Times New Roman"/>
                <w:i/>
                <w:sz w:val="24"/>
                <w:szCs w:val="24"/>
                <w:lang w:val="kk-KZ"/>
              </w:rPr>
              <w:lastRenderedPageBreak/>
              <w:t xml:space="preserve">Соңғы қалдық - </w:t>
            </w:r>
            <w:r w:rsidRPr="00102A9F">
              <w:rPr>
                <w:rFonts w:ascii="Times New Roman" w:hAnsi="Times New Roman" w:cs="Times New Roman"/>
                <w:sz w:val="24"/>
                <w:szCs w:val="24"/>
                <w:lang w:val="kk-KZ"/>
              </w:rPr>
              <w:t xml:space="preserve">есепті кезең соңындағы НҚ, МЕА, ТМҚ, АҚ немесе осы ұйымға қарыздың </w:t>
            </w:r>
            <w:r w:rsidRPr="00E53574">
              <w:rPr>
                <w:rFonts w:ascii="Times New Roman" w:hAnsi="Times New Roman" w:cs="Times New Roman"/>
                <w:sz w:val="24"/>
                <w:szCs w:val="24"/>
                <w:lang w:val="kk-KZ"/>
              </w:rPr>
              <w:t>(</w:t>
            </w:r>
            <w:r w:rsidRPr="00102A9F">
              <w:rPr>
                <w:rFonts w:ascii="Times New Roman" w:hAnsi="Times New Roman" w:cs="Times New Roman"/>
                <w:sz w:val="24"/>
                <w:szCs w:val="24"/>
                <w:lang w:val="kk-KZ"/>
              </w:rPr>
              <w:t>ДБ</w:t>
            </w:r>
            <w:r w:rsidRPr="00E53574">
              <w:rPr>
                <w:rFonts w:ascii="Times New Roman" w:hAnsi="Times New Roman" w:cs="Times New Roman"/>
                <w:sz w:val="24"/>
                <w:szCs w:val="24"/>
                <w:lang w:val="kk-KZ"/>
              </w:rPr>
              <w:t>)</w:t>
            </w:r>
            <w:r w:rsidRPr="00102A9F">
              <w:rPr>
                <w:rFonts w:ascii="Times New Roman" w:hAnsi="Times New Roman" w:cs="Times New Roman"/>
                <w:sz w:val="24"/>
                <w:szCs w:val="24"/>
                <w:lang w:val="kk-KZ"/>
              </w:rPr>
              <w:t xml:space="preserve"> қолда бары.</w:t>
            </w:r>
          </w:p>
        </w:tc>
        <w:tc>
          <w:tcPr>
            <w:tcW w:w="4600" w:type="dxa"/>
            <w:tcBorders>
              <w:top w:val="single" w:sz="4" w:space="0" w:color="000000"/>
              <w:left w:val="single" w:sz="4" w:space="0" w:color="000000"/>
              <w:bottom w:val="nil"/>
              <w:right w:val="nil"/>
            </w:tcBorders>
          </w:tcPr>
          <w:p w:rsidR="00A5013E" w:rsidRPr="00102A9F" w:rsidRDefault="00A5013E" w:rsidP="008A13F6">
            <w:pPr>
              <w:tabs>
                <w:tab w:val="left" w:pos="9498"/>
                <w:tab w:val="left" w:pos="9781"/>
              </w:tabs>
              <w:snapToGrid w:val="0"/>
              <w:spacing w:after="0" w:line="240" w:lineRule="auto"/>
              <w:ind w:right="-1" w:firstLine="426"/>
              <w:rPr>
                <w:rFonts w:ascii="Times New Roman" w:hAnsi="Times New Roman" w:cs="Times New Roman"/>
                <w:i/>
                <w:sz w:val="24"/>
                <w:szCs w:val="24"/>
                <w:lang w:val="kk-KZ" w:eastAsia="ar-SA"/>
              </w:rPr>
            </w:pPr>
          </w:p>
          <w:p w:rsidR="00A5013E" w:rsidRPr="00102A9F" w:rsidRDefault="00A5013E" w:rsidP="008A13F6">
            <w:pPr>
              <w:tabs>
                <w:tab w:val="left" w:pos="9498"/>
                <w:tab w:val="left" w:pos="9781"/>
              </w:tabs>
              <w:spacing w:after="0" w:line="240" w:lineRule="auto"/>
              <w:ind w:right="-1" w:firstLine="426"/>
              <w:rPr>
                <w:rFonts w:ascii="Times New Roman" w:hAnsi="Times New Roman" w:cs="Times New Roman"/>
                <w:i/>
                <w:sz w:val="24"/>
                <w:szCs w:val="24"/>
                <w:lang w:val="kk-KZ"/>
              </w:rPr>
            </w:pPr>
          </w:p>
          <w:p w:rsidR="00A5013E" w:rsidRPr="00102A9F" w:rsidRDefault="00A5013E" w:rsidP="008A13F6">
            <w:pPr>
              <w:tabs>
                <w:tab w:val="left" w:pos="9498"/>
                <w:tab w:val="left" w:pos="9781"/>
              </w:tabs>
              <w:spacing w:after="0" w:line="240" w:lineRule="auto"/>
              <w:ind w:right="-1" w:firstLine="426"/>
              <w:rPr>
                <w:rFonts w:ascii="Times New Roman" w:hAnsi="Times New Roman" w:cs="Times New Roman"/>
                <w:i/>
                <w:sz w:val="24"/>
                <w:szCs w:val="24"/>
                <w:lang w:val="kk-KZ"/>
              </w:rPr>
            </w:pPr>
          </w:p>
          <w:p w:rsidR="00A5013E" w:rsidRPr="00102A9F" w:rsidRDefault="00A5013E" w:rsidP="008A13F6">
            <w:pPr>
              <w:tabs>
                <w:tab w:val="left" w:pos="9498"/>
                <w:tab w:val="left" w:pos="9781"/>
              </w:tabs>
              <w:spacing w:after="0" w:line="240" w:lineRule="auto"/>
              <w:ind w:right="-1" w:firstLine="426"/>
              <w:rPr>
                <w:rFonts w:ascii="Times New Roman" w:hAnsi="Times New Roman" w:cs="Times New Roman"/>
                <w:i/>
                <w:sz w:val="24"/>
                <w:szCs w:val="24"/>
                <w:lang w:val="kk-KZ"/>
              </w:rPr>
            </w:pPr>
          </w:p>
          <w:p w:rsidR="00A5013E" w:rsidRPr="00102A9F" w:rsidRDefault="00A5013E" w:rsidP="008A13F6">
            <w:pPr>
              <w:widowControl w:val="0"/>
              <w:tabs>
                <w:tab w:val="left" w:pos="9498"/>
                <w:tab w:val="left" w:pos="9781"/>
              </w:tabs>
              <w:suppressAutoHyphens/>
              <w:autoSpaceDE w:val="0"/>
              <w:spacing w:after="0" w:line="240" w:lineRule="auto"/>
              <w:ind w:right="-1" w:firstLine="426"/>
              <w:rPr>
                <w:rFonts w:ascii="Times New Roman" w:hAnsi="Times New Roman" w:cs="Times New Roman"/>
                <w:i/>
                <w:sz w:val="24"/>
                <w:szCs w:val="24"/>
                <w:lang w:val="kk-KZ"/>
              </w:rPr>
            </w:pPr>
          </w:p>
          <w:p w:rsidR="00A5013E" w:rsidRPr="00A5013E" w:rsidRDefault="00A5013E" w:rsidP="008A13F6">
            <w:pPr>
              <w:widowControl w:val="0"/>
              <w:tabs>
                <w:tab w:val="left" w:pos="9498"/>
                <w:tab w:val="left" w:pos="9781"/>
              </w:tabs>
              <w:suppressAutoHyphens/>
              <w:autoSpaceDE w:val="0"/>
              <w:spacing w:after="0" w:line="240" w:lineRule="auto"/>
              <w:ind w:right="-1" w:firstLine="426"/>
              <w:rPr>
                <w:rFonts w:ascii="Times New Roman" w:hAnsi="Times New Roman" w:cs="Times New Roman"/>
                <w:sz w:val="24"/>
                <w:szCs w:val="24"/>
                <w:lang w:val="kk-KZ" w:eastAsia="ar-SA"/>
              </w:rPr>
            </w:pPr>
            <w:r w:rsidRPr="00A5013E">
              <w:rPr>
                <w:rFonts w:ascii="Times New Roman" w:hAnsi="Times New Roman" w:cs="Times New Roman"/>
                <w:i/>
                <w:sz w:val="24"/>
                <w:szCs w:val="24"/>
                <w:lang w:val="kk-KZ"/>
              </w:rPr>
              <w:t>Айналым –</w:t>
            </w:r>
            <w:r w:rsidRPr="00A5013E">
              <w:rPr>
                <w:rFonts w:ascii="Times New Roman" w:hAnsi="Times New Roman" w:cs="Times New Roman"/>
                <w:sz w:val="24"/>
                <w:szCs w:val="24"/>
                <w:lang w:val="kk-KZ"/>
              </w:rPr>
              <w:t xml:space="preserve"> мүліктердің есептен шығарылуы (берілуі) немесе дебиторлық борыштың азаюы (өтелуі). </w:t>
            </w:r>
          </w:p>
        </w:tc>
      </w:tr>
    </w:tbl>
    <w:p w:rsidR="00A5013E" w:rsidRPr="00A5013E" w:rsidRDefault="00A5013E" w:rsidP="00A5013E">
      <w:pPr>
        <w:tabs>
          <w:tab w:val="left" w:pos="9498"/>
          <w:tab w:val="left" w:pos="9781"/>
        </w:tabs>
        <w:spacing w:after="0" w:line="240" w:lineRule="auto"/>
        <w:ind w:right="-1" w:firstLine="426"/>
        <w:jc w:val="both"/>
        <w:rPr>
          <w:rFonts w:ascii="Times New Roman" w:hAnsi="Times New Roman" w:cs="Times New Roman"/>
          <w:i/>
          <w:sz w:val="24"/>
          <w:szCs w:val="24"/>
          <w:lang w:val="kk-KZ"/>
        </w:rPr>
      </w:pPr>
    </w:p>
    <w:p w:rsidR="00A5013E" w:rsidRDefault="00A5013E" w:rsidP="00A5013E">
      <w:pPr>
        <w:tabs>
          <w:tab w:val="left" w:pos="9498"/>
          <w:tab w:val="left" w:pos="9781"/>
        </w:tabs>
        <w:spacing w:after="0" w:line="240" w:lineRule="auto"/>
        <w:ind w:right="-1" w:firstLine="284"/>
        <w:jc w:val="both"/>
        <w:rPr>
          <w:rFonts w:ascii="Times New Roman" w:hAnsi="Times New Roman" w:cs="Times New Roman"/>
          <w:sz w:val="24"/>
          <w:szCs w:val="24"/>
          <w:lang w:val="kk-KZ"/>
        </w:rPr>
      </w:pPr>
      <w:r w:rsidRPr="00A5013E">
        <w:rPr>
          <w:rFonts w:ascii="Times New Roman" w:hAnsi="Times New Roman" w:cs="Times New Roman"/>
          <w:i/>
          <w:sz w:val="24"/>
          <w:szCs w:val="24"/>
          <w:lang w:val="kk-KZ"/>
        </w:rPr>
        <w:t xml:space="preserve">Негізгі пассивтік шоттар </w:t>
      </w:r>
      <w:r w:rsidRPr="00A5013E">
        <w:rPr>
          <w:rFonts w:ascii="Times New Roman" w:hAnsi="Times New Roman" w:cs="Times New Roman"/>
          <w:sz w:val="24"/>
          <w:szCs w:val="24"/>
          <w:lang w:val="kk-KZ"/>
        </w:rPr>
        <w:t xml:space="preserve">капиталдар мен қорлардың өзгерісінің алынған қаржыландырудың, несиенің, қарыздың, ұйым міндеттемелері мен кредиторлармен есеп айырысулардың есебін жүргізуге арналған. Сальдо тек кредиттік болуы мүмкін, ол меншікті және қарыздық қорлану көздері мен басқа ұйымдар мен жеке адамдар алдындағы борыш сомасын көрсетеді. Бұл шоттардың кредитінде қорлану көздері мен борыштардың нақты бары мен артуы, ал дебетінде олардың азаюы көрсетіледі. </w:t>
      </w:r>
    </w:p>
    <w:p w:rsidR="00A5013E" w:rsidRDefault="00A5013E" w:rsidP="00A5013E">
      <w:pPr>
        <w:tabs>
          <w:tab w:val="left" w:pos="9498"/>
          <w:tab w:val="left" w:pos="9781"/>
        </w:tabs>
        <w:spacing w:after="0" w:line="240" w:lineRule="auto"/>
        <w:ind w:right="-1" w:firstLine="284"/>
        <w:jc w:val="both"/>
        <w:rPr>
          <w:rFonts w:ascii="Times New Roman" w:hAnsi="Times New Roman" w:cs="Times New Roman"/>
          <w:sz w:val="24"/>
          <w:szCs w:val="24"/>
          <w:lang w:val="kk-KZ"/>
        </w:rPr>
      </w:pPr>
    </w:p>
    <w:p w:rsidR="00A5013E" w:rsidRPr="00EF0768" w:rsidRDefault="00A5013E" w:rsidP="00A5013E">
      <w:pPr>
        <w:pStyle w:val="7"/>
        <w:tabs>
          <w:tab w:val="left" w:pos="0"/>
          <w:tab w:val="left" w:pos="9498"/>
          <w:tab w:val="left" w:pos="9781"/>
        </w:tabs>
        <w:ind w:right="-1" w:firstLine="426"/>
        <w:jc w:val="left"/>
        <w:rPr>
          <w:b/>
          <w:i/>
          <w:sz w:val="24"/>
          <w:szCs w:val="24"/>
          <w:lang w:val="kk-KZ"/>
        </w:rPr>
      </w:pPr>
      <w:r w:rsidRPr="00EF0768">
        <w:rPr>
          <w:b/>
          <w:i/>
          <w:sz w:val="24"/>
          <w:szCs w:val="24"/>
          <w:lang w:val="kk-KZ"/>
        </w:rPr>
        <w:t>Дт                                      Негізгі пассивтік шоттың құрылымы                            Кт</w:t>
      </w:r>
    </w:p>
    <w:tbl>
      <w:tblPr>
        <w:tblW w:w="0" w:type="auto"/>
        <w:tblInd w:w="127" w:type="dxa"/>
        <w:tblLayout w:type="fixed"/>
        <w:tblLook w:val="04A0" w:firstRow="1" w:lastRow="0" w:firstColumn="1" w:lastColumn="0" w:noHBand="0" w:noVBand="1"/>
      </w:tblPr>
      <w:tblGrid>
        <w:gridCol w:w="4730"/>
        <w:gridCol w:w="4730"/>
      </w:tblGrid>
      <w:tr w:rsidR="00A5013E" w:rsidRPr="00A5013E" w:rsidTr="008A13F6">
        <w:trPr>
          <w:trHeight w:val="120"/>
        </w:trPr>
        <w:tc>
          <w:tcPr>
            <w:tcW w:w="4730" w:type="dxa"/>
            <w:tcBorders>
              <w:top w:val="single" w:sz="4" w:space="0" w:color="000000"/>
              <w:left w:val="nil"/>
              <w:bottom w:val="nil"/>
              <w:right w:val="nil"/>
            </w:tcBorders>
          </w:tcPr>
          <w:p w:rsidR="00A5013E" w:rsidRPr="00EF0768" w:rsidRDefault="00A5013E" w:rsidP="008A13F6">
            <w:pPr>
              <w:tabs>
                <w:tab w:val="left" w:pos="9498"/>
                <w:tab w:val="left" w:pos="9781"/>
              </w:tabs>
              <w:snapToGrid w:val="0"/>
              <w:spacing w:after="0" w:line="240" w:lineRule="auto"/>
              <w:ind w:right="-1" w:firstLine="426"/>
              <w:rPr>
                <w:rFonts w:ascii="Times New Roman" w:hAnsi="Times New Roman" w:cs="Times New Roman"/>
                <w:i/>
                <w:sz w:val="24"/>
                <w:szCs w:val="24"/>
                <w:lang w:val="kk-KZ" w:eastAsia="ar-SA"/>
              </w:rPr>
            </w:pPr>
          </w:p>
          <w:p w:rsidR="00A5013E" w:rsidRPr="00EF0768" w:rsidRDefault="00A5013E" w:rsidP="008A13F6">
            <w:pPr>
              <w:tabs>
                <w:tab w:val="left" w:pos="9498"/>
                <w:tab w:val="left" w:pos="9781"/>
              </w:tabs>
              <w:spacing w:after="0" w:line="240" w:lineRule="auto"/>
              <w:ind w:right="-1" w:firstLine="426"/>
              <w:rPr>
                <w:rFonts w:ascii="Times New Roman" w:hAnsi="Times New Roman" w:cs="Times New Roman"/>
                <w:i/>
                <w:sz w:val="24"/>
                <w:szCs w:val="24"/>
                <w:lang w:val="kk-KZ"/>
              </w:rPr>
            </w:pPr>
          </w:p>
          <w:p w:rsidR="00A5013E" w:rsidRPr="00EF0768" w:rsidRDefault="00A5013E" w:rsidP="008A13F6">
            <w:pPr>
              <w:tabs>
                <w:tab w:val="left" w:pos="9498"/>
                <w:tab w:val="left" w:pos="9781"/>
              </w:tabs>
              <w:spacing w:after="0" w:line="240" w:lineRule="auto"/>
              <w:ind w:right="-1" w:firstLine="426"/>
              <w:rPr>
                <w:rFonts w:ascii="Times New Roman" w:hAnsi="Times New Roman" w:cs="Times New Roman"/>
                <w:i/>
                <w:sz w:val="24"/>
                <w:szCs w:val="24"/>
                <w:lang w:val="kk-KZ"/>
              </w:rPr>
            </w:pPr>
          </w:p>
          <w:p w:rsidR="00A5013E" w:rsidRPr="00EF0768" w:rsidRDefault="00A5013E" w:rsidP="008A13F6">
            <w:pPr>
              <w:widowControl w:val="0"/>
              <w:tabs>
                <w:tab w:val="left" w:pos="9498"/>
                <w:tab w:val="left" w:pos="9781"/>
              </w:tabs>
              <w:suppressAutoHyphens/>
              <w:autoSpaceDE w:val="0"/>
              <w:spacing w:after="0" w:line="240" w:lineRule="auto"/>
              <w:ind w:right="-1" w:firstLine="426"/>
              <w:rPr>
                <w:rFonts w:ascii="Times New Roman" w:hAnsi="Times New Roman" w:cs="Times New Roman"/>
                <w:sz w:val="24"/>
                <w:szCs w:val="24"/>
                <w:lang w:val="kk-KZ" w:eastAsia="ar-SA"/>
              </w:rPr>
            </w:pPr>
            <w:r w:rsidRPr="00EF0768">
              <w:rPr>
                <w:rFonts w:ascii="Times New Roman" w:hAnsi="Times New Roman" w:cs="Times New Roman"/>
                <w:i/>
                <w:sz w:val="24"/>
                <w:szCs w:val="24"/>
                <w:lang w:val="kk-KZ"/>
              </w:rPr>
              <w:t xml:space="preserve">Айналым – </w:t>
            </w:r>
            <w:r w:rsidRPr="00EF0768">
              <w:rPr>
                <w:rFonts w:ascii="Times New Roman" w:hAnsi="Times New Roman" w:cs="Times New Roman"/>
                <w:sz w:val="24"/>
                <w:szCs w:val="24"/>
                <w:lang w:val="kk-KZ"/>
              </w:rPr>
              <w:t>қорлану көздері мен борыштардың есепті кезеңде кемуі</w:t>
            </w:r>
          </w:p>
        </w:tc>
        <w:tc>
          <w:tcPr>
            <w:tcW w:w="4730" w:type="dxa"/>
            <w:tcBorders>
              <w:top w:val="single" w:sz="4" w:space="0" w:color="000000"/>
              <w:left w:val="single" w:sz="4" w:space="0" w:color="000000"/>
              <w:bottom w:val="nil"/>
              <w:right w:val="nil"/>
            </w:tcBorders>
          </w:tcPr>
          <w:p w:rsidR="00A5013E" w:rsidRPr="00EF0768" w:rsidRDefault="00A5013E" w:rsidP="008A13F6">
            <w:pPr>
              <w:tabs>
                <w:tab w:val="left" w:pos="9498"/>
                <w:tab w:val="left" w:pos="9781"/>
              </w:tabs>
              <w:snapToGrid w:val="0"/>
              <w:spacing w:after="0" w:line="240" w:lineRule="auto"/>
              <w:ind w:right="-1" w:firstLine="426"/>
              <w:rPr>
                <w:rFonts w:ascii="Times New Roman" w:hAnsi="Times New Roman" w:cs="Times New Roman"/>
                <w:sz w:val="24"/>
                <w:szCs w:val="24"/>
                <w:lang w:val="kk-KZ" w:eastAsia="ar-SA"/>
              </w:rPr>
            </w:pPr>
            <w:r w:rsidRPr="00EF0768">
              <w:rPr>
                <w:rFonts w:ascii="Times New Roman" w:hAnsi="Times New Roman" w:cs="Times New Roman"/>
                <w:i/>
                <w:sz w:val="24"/>
                <w:szCs w:val="24"/>
                <w:lang w:val="kk-KZ"/>
              </w:rPr>
              <w:t xml:space="preserve">Бастапқы қалдық - </w:t>
            </w:r>
            <w:r w:rsidRPr="00EF0768">
              <w:rPr>
                <w:rFonts w:ascii="Times New Roman" w:hAnsi="Times New Roman" w:cs="Times New Roman"/>
                <w:sz w:val="24"/>
                <w:szCs w:val="24"/>
                <w:lang w:val="kk-KZ"/>
              </w:rPr>
              <w:t>есепті кезең басындағы қорлану көздері мен борыштардың нақты бар мөлшері.</w:t>
            </w:r>
          </w:p>
          <w:p w:rsidR="00A5013E" w:rsidRPr="00EF0768" w:rsidRDefault="00A5013E" w:rsidP="008A13F6">
            <w:pPr>
              <w:tabs>
                <w:tab w:val="left" w:pos="9498"/>
                <w:tab w:val="left" w:pos="9781"/>
              </w:tabs>
              <w:spacing w:after="0" w:line="240" w:lineRule="auto"/>
              <w:ind w:right="-1" w:firstLine="426"/>
              <w:rPr>
                <w:rFonts w:ascii="Times New Roman" w:hAnsi="Times New Roman" w:cs="Times New Roman"/>
                <w:i/>
                <w:sz w:val="24"/>
                <w:szCs w:val="24"/>
                <w:lang w:val="kk-KZ"/>
              </w:rPr>
            </w:pPr>
            <w:r w:rsidRPr="00EF0768">
              <w:rPr>
                <w:rFonts w:ascii="Times New Roman" w:hAnsi="Times New Roman" w:cs="Times New Roman"/>
                <w:i/>
                <w:sz w:val="24"/>
                <w:szCs w:val="24"/>
                <w:lang w:val="kk-KZ"/>
              </w:rPr>
              <w:t>Айналым –</w:t>
            </w:r>
            <w:r w:rsidRPr="00EF0768">
              <w:rPr>
                <w:rFonts w:ascii="Times New Roman" w:hAnsi="Times New Roman" w:cs="Times New Roman"/>
                <w:sz w:val="24"/>
                <w:szCs w:val="24"/>
                <w:lang w:val="kk-KZ"/>
              </w:rPr>
              <w:t xml:space="preserve"> қорлану көздері мен борыштардың есепті кезеңде артуы.</w:t>
            </w:r>
            <w:r w:rsidRPr="00EF0768">
              <w:rPr>
                <w:rFonts w:ascii="Times New Roman" w:hAnsi="Times New Roman" w:cs="Times New Roman"/>
                <w:i/>
                <w:sz w:val="24"/>
                <w:szCs w:val="24"/>
                <w:lang w:val="kk-KZ"/>
              </w:rPr>
              <w:t xml:space="preserve"> </w:t>
            </w:r>
          </w:p>
          <w:p w:rsidR="00A5013E" w:rsidRPr="00EF0768" w:rsidRDefault="00A5013E" w:rsidP="008A13F6">
            <w:pPr>
              <w:widowControl w:val="0"/>
              <w:tabs>
                <w:tab w:val="left" w:pos="9498"/>
                <w:tab w:val="left" w:pos="9781"/>
              </w:tabs>
              <w:suppressAutoHyphens/>
              <w:autoSpaceDE w:val="0"/>
              <w:spacing w:after="0" w:line="240" w:lineRule="auto"/>
              <w:ind w:right="-1" w:firstLine="426"/>
              <w:rPr>
                <w:rFonts w:ascii="Times New Roman" w:hAnsi="Times New Roman" w:cs="Times New Roman"/>
                <w:i/>
                <w:sz w:val="24"/>
                <w:szCs w:val="24"/>
                <w:lang w:val="kk-KZ" w:eastAsia="ar-SA"/>
              </w:rPr>
            </w:pPr>
            <w:r w:rsidRPr="00EF0768">
              <w:rPr>
                <w:rFonts w:ascii="Times New Roman" w:hAnsi="Times New Roman" w:cs="Times New Roman"/>
                <w:i/>
                <w:sz w:val="24"/>
                <w:szCs w:val="24"/>
                <w:lang w:val="kk-KZ"/>
              </w:rPr>
              <w:t xml:space="preserve">Соңғы қалдық - </w:t>
            </w:r>
            <w:r w:rsidRPr="00EF0768">
              <w:rPr>
                <w:rFonts w:ascii="Times New Roman" w:hAnsi="Times New Roman" w:cs="Times New Roman"/>
                <w:sz w:val="24"/>
                <w:szCs w:val="24"/>
                <w:lang w:val="kk-KZ"/>
              </w:rPr>
              <w:t>қорлану көздері мен борыштардың есепті кезең соңындағы қалдығы.</w:t>
            </w:r>
            <w:r w:rsidRPr="00EF0768">
              <w:rPr>
                <w:rFonts w:ascii="Times New Roman" w:hAnsi="Times New Roman" w:cs="Times New Roman"/>
                <w:i/>
                <w:sz w:val="24"/>
                <w:szCs w:val="24"/>
                <w:lang w:val="kk-KZ"/>
              </w:rPr>
              <w:t xml:space="preserve"> </w:t>
            </w:r>
          </w:p>
        </w:tc>
      </w:tr>
    </w:tbl>
    <w:p w:rsidR="00A5013E" w:rsidRDefault="00A5013E" w:rsidP="00A5013E">
      <w:pPr>
        <w:tabs>
          <w:tab w:val="left" w:pos="9498"/>
          <w:tab w:val="left" w:pos="9781"/>
        </w:tabs>
        <w:spacing w:after="0" w:line="240" w:lineRule="auto"/>
        <w:ind w:right="-1" w:firstLine="426"/>
        <w:jc w:val="both"/>
        <w:rPr>
          <w:rFonts w:ascii="Times New Roman" w:hAnsi="Times New Roman" w:cs="Times New Roman"/>
          <w:sz w:val="24"/>
          <w:szCs w:val="24"/>
          <w:lang w:val="kk-KZ"/>
        </w:rPr>
      </w:pPr>
    </w:p>
    <w:p w:rsidR="00A5013E" w:rsidRPr="00C66968" w:rsidRDefault="00A5013E" w:rsidP="00A5013E">
      <w:pPr>
        <w:tabs>
          <w:tab w:val="left" w:pos="9498"/>
          <w:tab w:val="left" w:pos="9781"/>
        </w:tabs>
        <w:spacing w:after="0" w:line="240" w:lineRule="auto"/>
        <w:ind w:right="-1" w:firstLine="426"/>
        <w:jc w:val="both"/>
        <w:rPr>
          <w:rFonts w:ascii="Times New Roman" w:hAnsi="Times New Roman" w:cs="Times New Roman"/>
          <w:sz w:val="24"/>
          <w:szCs w:val="24"/>
          <w:lang w:val="kk-KZ"/>
        </w:rPr>
      </w:pPr>
      <w:r w:rsidRPr="00C66968">
        <w:rPr>
          <w:rFonts w:ascii="Times New Roman" w:hAnsi="Times New Roman" w:cs="Times New Roman"/>
          <w:sz w:val="24"/>
          <w:szCs w:val="24"/>
          <w:lang w:val="kk-KZ"/>
        </w:rPr>
        <w:t>Ай соңындағы қалдық келесі түрде есептеледі:</w:t>
      </w:r>
    </w:p>
    <w:p w:rsidR="00A5013E" w:rsidRPr="009157AE" w:rsidRDefault="00A5013E" w:rsidP="00A5013E">
      <w:pPr>
        <w:tabs>
          <w:tab w:val="left" w:pos="9498"/>
          <w:tab w:val="left" w:pos="9781"/>
        </w:tabs>
        <w:spacing w:after="0" w:line="240" w:lineRule="auto"/>
        <w:ind w:right="-1" w:firstLine="426"/>
        <w:jc w:val="both"/>
        <w:rPr>
          <w:rFonts w:ascii="Times New Roman" w:hAnsi="Times New Roman" w:cs="Times New Roman"/>
          <w:b/>
          <w:sz w:val="24"/>
          <w:szCs w:val="24"/>
        </w:rPr>
      </w:pPr>
      <w:r w:rsidRPr="009157AE">
        <w:rPr>
          <w:rFonts w:ascii="Times New Roman" w:hAnsi="Times New Roman" w:cs="Times New Roman"/>
          <w:sz w:val="24"/>
          <w:szCs w:val="24"/>
        </w:rPr>
        <w:t>Актвиті шот бойынша</w:t>
      </w:r>
      <w:r>
        <w:rPr>
          <w:rFonts w:ascii="Times New Roman" w:hAnsi="Times New Roman" w:cs="Times New Roman"/>
          <w:sz w:val="24"/>
          <w:szCs w:val="24"/>
        </w:rPr>
        <w:t xml:space="preserve">  </w:t>
      </w:r>
      <w:r w:rsidRPr="009157AE">
        <w:rPr>
          <w:rFonts w:ascii="Times New Roman" w:hAnsi="Times New Roman" w:cs="Times New Roman"/>
          <w:b/>
          <w:sz w:val="24"/>
          <w:szCs w:val="24"/>
        </w:rPr>
        <w:t>С</w:t>
      </w:r>
      <w:r w:rsidRPr="009157AE">
        <w:rPr>
          <w:rFonts w:ascii="Times New Roman" w:hAnsi="Times New Roman" w:cs="Times New Roman"/>
          <w:b/>
          <w:sz w:val="24"/>
          <w:szCs w:val="24"/>
          <w:vertAlign w:val="subscript"/>
        </w:rPr>
        <w:t xml:space="preserve">қ </w:t>
      </w:r>
      <w:r w:rsidRPr="009157AE">
        <w:rPr>
          <w:rFonts w:ascii="Times New Roman" w:hAnsi="Times New Roman" w:cs="Times New Roman"/>
          <w:b/>
          <w:sz w:val="24"/>
          <w:szCs w:val="24"/>
        </w:rPr>
        <w:t>=Бқ</w:t>
      </w:r>
      <w:r w:rsidRPr="009157AE">
        <w:rPr>
          <w:rFonts w:ascii="Times New Roman" w:hAnsi="Times New Roman" w:cs="Times New Roman"/>
          <w:b/>
          <w:sz w:val="24"/>
          <w:szCs w:val="24"/>
          <w:vertAlign w:val="subscript"/>
        </w:rPr>
        <w:t xml:space="preserve"> </w:t>
      </w:r>
      <w:r w:rsidRPr="009157AE">
        <w:rPr>
          <w:rFonts w:ascii="Times New Roman" w:hAnsi="Times New Roman" w:cs="Times New Roman"/>
          <w:b/>
          <w:sz w:val="24"/>
          <w:szCs w:val="24"/>
        </w:rPr>
        <w:t>(Д) + А (Д) – А (К)</w:t>
      </w:r>
    </w:p>
    <w:p w:rsidR="00A5013E" w:rsidRPr="009157AE" w:rsidRDefault="00A5013E" w:rsidP="00A5013E">
      <w:pPr>
        <w:tabs>
          <w:tab w:val="left" w:pos="9498"/>
          <w:tab w:val="left" w:pos="9781"/>
        </w:tabs>
        <w:spacing w:after="0" w:line="240" w:lineRule="auto"/>
        <w:ind w:right="-1" w:firstLine="426"/>
        <w:jc w:val="both"/>
        <w:rPr>
          <w:rFonts w:ascii="Times New Roman" w:hAnsi="Times New Roman" w:cs="Times New Roman"/>
          <w:b/>
          <w:sz w:val="24"/>
          <w:szCs w:val="24"/>
        </w:rPr>
      </w:pPr>
      <w:r w:rsidRPr="009157AE">
        <w:rPr>
          <w:rFonts w:ascii="Times New Roman" w:hAnsi="Times New Roman" w:cs="Times New Roman"/>
          <w:sz w:val="24"/>
          <w:szCs w:val="24"/>
        </w:rPr>
        <w:t>Пассивті шот бойынша</w:t>
      </w:r>
      <w:r>
        <w:rPr>
          <w:rFonts w:ascii="Times New Roman" w:hAnsi="Times New Roman" w:cs="Times New Roman"/>
          <w:sz w:val="24"/>
          <w:szCs w:val="24"/>
        </w:rPr>
        <w:t xml:space="preserve"> </w:t>
      </w:r>
      <w:r w:rsidRPr="009157AE">
        <w:rPr>
          <w:rFonts w:ascii="Times New Roman" w:hAnsi="Times New Roman" w:cs="Times New Roman"/>
          <w:b/>
          <w:sz w:val="24"/>
          <w:szCs w:val="24"/>
        </w:rPr>
        <w:t>С</w:t>
      </w:r>
      <w:r w:rsidRPr="009157AE">
        <w:rPr>
          <w:rFonts w:ascii="Times New Roman" w:hAnsi="Times New Roman" w:cs="Times New Roman"/>
          <w:b/>
          <w:sz w:val="24"/>
          <w:szCs w:val="24"/>
          <w:vertAlign w:val="subscript"/>
        </w:rPr>
        <w:t xml:space="preserve">қ </w:t>
      </w:r>
      <w:r w:rsidRPr="009157AE">
        <w:rPr>
          <w:rFonts w:ascii="Times New Roman" w:hAnsi="Times New Roman" w:cs="Times New Roman"/>
          <w:b/>
          <w:sz w:val="24"/>
          <w:szCs w:val="24"/>
        </w:rPr>
        <w:t>= Бқ</w:t>
      </w:r>
      <w:r w:rsidRPr="009157AE">
        <w:rPr>
          <w:rFonts w:ascii="Times New Roman" w:hAnsi="Times New Roman" w:cs="Times New Roman"/>
          <w:b/>
          <w:sz w:val="24"/>
          <w:szCs w:val="24"/>
          <w:vertAlign w:val="subscript"/>
        </w:rPr>
        <w:t xml:space="preserve"> </w:t>
      </w:r>
      <w:r w:rsidRPr="009157AE">
        <w:rPr>
          <w:rFonts w:ascii="Times New Roman" w:hAnsi="Times New Roman" w:cs="Times New Roman"/>
          <w:b/>
          <w:sz w:val="24"/>
          <w:szCs w:val="24"/>
        </w:rPr>
        <w:t>(К) + А (К) – А (Д)</w:t>
      </w:r>
    </w:p>
    <w:p w:rsidR="00A5013E" w:rsidRPr="009157AE" w:rsidRDefault="00A5013E" w:rsidP="00A5013E">
      <w:pPr>
        <w:tabs>
          <w:tab w:val="left" w:pos="9498"/>
          <w:tab w:val="left" w:pos="9781"/>
        </w:tabs>
        <w:spacing w:after="0" w:line="240" w:lineRule="auto"/>
        <w:ind w:right="-1" w:firstLine="426"/>
        <w:jc w:val="both"/>
        <w:rPr>
          <w:rFonts w:ascii="Times New Roman" w:hAnsi="Times New Roman" w:cs="Times New Roman"/>
          <w:b/>
          <w:sz w:val="24"/>
          <w:szCs w:val="24"/>
        </w:rPr>
      </w:pPr>
      <w:r w:rsidRPr="009157AE">
        <w:rPr>
          <w:rFonts w:ascii="Times New Roman" w:hAnsi="Times New Roman" w:cs="Times New Roman"/>
          <w:b/>
          <w:sz w:val="24"/>
          <w:szCs w:val="24"/>
        </w:rPr>
        <w:t>Бқ</w:t>
      </w:r>
      <w:r w:rsidRPr="009157AE">
        <w:rPr>
          <w:rFonts w:ascii="Times New Roman" w:hAnsi="Times New Roman" w:cs="Times New Roman"/>
          <w:b/>
          <w:sz w:val="24"/>
          <w:szCs w:val="24"/>
          <w:vertAlign w:val="subscript"/>
        </w:rPr>
        <w:t xml:space="preserve"> </w:t>
      </w:r>
      <w:r w:rsidRPr="009157AE">
        <w:rPr>
          <w:rFonts w:ascii="Times New Roman" w:hAnsi="Times New Roman" w:cs="Times New Roman"/>
          <w:b/>
          <w:sz w:val="24"/>
          <w:szCs w:val="24"/>
        </w:rPr>
        <w:t>–бастапқы сальдо; С</w:t>
      </w:r>
      <w:r w:rsidRPr="009157AE">
        <w:rPr>
          <w:rFonts w:ascii="Times New Roman" w:hAnsi="Times New Roman" w:cs="Times New Roman"/>
          <w:b/>
          <w:sz w:val="24"/>
          <w:szCs w:val="24"/>
          <w:vertAlign w:val="subscript"/>
        </w:rPr>
        <w:t xml:space="preserve">қ </w:t>
      </w:r>
      <w:r w:rsidRPr="009157AE">
        <w:rPr>
          <w:rFonts w:ascii="Times New Roman" w:hAnsi="Times New Roman" w:cs="Times New Roman"/>
          <w:b/>
          <w:sz w:val="24"/>
          <w:szCs w:val="24"/>
        </w:rPr>
        <w:t>– соңғы сальдо.</w:t>
      </w:r>
    </w:p>
    <w:p w:rsidR="00A5013E" w:rsidRPr="009157AE" w:rsidRDefault="00A5013E" w:rsidP="00A5013E">
      <w:pPr>
        <w:pStyle w:val="a4"/>
        <w:tabs>
          <w:tab w:val="left" w:pos="9498"/>
          <w:tab w:val="left" w:pos="9781"/>
        </w:tabs>
        <w:ind w:right="-1" w:firstLine="426"/>
        <w:rPr>
          <w:sz w:val="24"/>
          <w:szCs w:val="24"/>
          <w:lang w:val="kk-KZ"/>
        </w:rPr>
      </w:pPr>
      <w:r w:rsidRPr="009157AE">
        <w:rPr>
          <w:sz w:val="24"/>
          <w:szCs w:val="24"/>
          <w:lang w:val="kk-KZ"/>
        </w:rPr>
        <w:t>Активті шоттағы қалдық – дебеттік, ал пассивті шот бойынша қалдық – кредиттік.</w:t>
      </w:r>
      <w:r>
        <w:rPr>
          <w:sz w:val="24"/>
          <w:szCs w:val="24"/>
          <w:lang w:val="kk-KZ"/>
        </w:rPr>
        <w:t xml:space="preserve"> </w:t>
      </w:r>
    </w:p>
    <w:p w:rsidR="00A5013E" w:rsidRPr="008556F1" w:rsidRDefault="00A5013E" w:rsidP="00A5013E">
      <w:pPr>
        <w:pStyle w:val="a4"/>
        <w:tabs>
          <w:tab w:val="left" w:pos="9498"/>
          <w:tab w:val="left" w:pos="9781"/>
        </w:tabs>
        <w:ind w:right="-1" w:firstLine="426"/>
        <w:rPr>
          <w:i/>
          <w:sz w:val="24"/>
          <w:szCs w:val="24"/>
          <w:lang w:val="kk-KZ"/>
        </w:rPr>
      </w:pPr>
      <w:r>
        <w:rPr>
          <w:sz w:val="24"/>
          <w:szCs w:val="24"/>
          <w:lang w:val="kk-KZ"/>
        </w:rPr>
        <w:t xml:space="preserve"> </w:t>
      </w:r>
    </w:p>
    <w:p w:rsidR="00A5013E" w:rsidRPr="009157AE" w:rsidRDefault="00A5013E" w:rsidP="00A5013E">
      <w:pPr>
        <w:pStyle w:val="a4"/>
        <w:tabs>
          <w:tab w:val="left" w:pos="9498"/>
          <w:tab w:val="left" w:pos="9781"/>
        </w:tabs>
        <w:ind w:right="-1" w:firstLine="284"/>
        <w:rPr>
          <w:i/>
          <w:sz w:val="24"/>
          <w:szCs w:val="24"/>
          <w:lang w:val="kk-KZ"/>
        </w:rPr>
      </w:pPr>
      <w:r w:rsidRPr="009157AE">
        <w:rPr>
          <w:sz w:val="24"/>
          <w:szCs w:val="24"/>
          <w:lang w:val="kk-KZ"/>
        </w:rPr>
        <w:t>Бухгалтерлік</w:t>
      </w:r>
      <w:r>
        <w:rPr>
          <w:sz w:val="24"/>
          <w:szCs w:val="24"/>
          <w:lang w:val="kk-KZ"/>
        </w:rPr>
        <w:t xml:space="preserve"> есепте ақпаратты жинақтау дәре</w:t>
      </w:r>
      <w:r w:rsidRPr="009157AE">
        <w:rPr>
          <w:sz w:val="24"/>
          <w:szCs w:val="24"/>
          <w:lang w:val="kk-KZ"/>
        </w:rPr>
        <w:t xml:space="preserve">жесіне немесе көрсеткіштерді әртүрлі дәрежесіне қарай бөлшектеп көрсетуге байланысты шоттардың екі түрі қолданылады: </w:t>
      </w:r>
      <w:r w:rsidRPr="009157AE">
        <w:rPr>
          <w:i/>
          <w:sz w:val="24"/>
          <w:szCs w:val="24"/>
          <w:lang w:val="kk-KZ"/>
        </w:rPr>
        <w:t>синтетикалық және аналитикалық.</w:t>
      </w:r>
    </w:p>
    <w:p w:rsidR="00A5013E" w:rsidRPr="009157AE" w:rsidRDefault="00A5013E" w:rsidP="00A5013E">
      <w:pPr>
        <w:tabs>
          <w:tab w:val="left" w:pos="9498"/>
          <w:tab w:val="left" w:pos="9781"/>
        </w:tabs>
        <w:spacing w:after="0" w:line="240" w:lineRule="auto"/>
        <w:ind w:right="-1" w:firstLine="284"/>
        <w:jc w:val="both"/>
        <w:rPr>
          <w:rFonts w:ascii="Times New Roman" w:hAnsi="Times New Roman" w:cs="Times New Roman"/>
          <w:sz w:val="24"/>
          <w:szCs w:val="24"/>
          <w:lang w:val="kk-KZ"/>
        </w:rPr>
      </w:pPr>
      <w:r>
        <w:rPr>
          <w:rFonts w:ascii="Times New Roman" w:hAnsi="Times New Roman" w:cs="Times New Roman"/>
          <w:i/>
          <w:sz w:val="24"/>
          <w:szCs w:val="24"/>
          <w:lang w:val="kk-KZ"/>
        </w:rPr>
        <w:t>Жинақтамалы</w:t>
      </w:r>
      <w:r w:rsidRPr="00E53574">
        <w:rPr>
          <w:rFonts w:ascii="Times New Roman" w:hAnsi="Times New Roman" w:cs="Times New Roman"/>
          <w:i/>
          <w:sz w:val="24"/>
          <w:szCs w:val="24"/>
          <w:lang w:val="kk-KZ"/>
        </w:rPr>
        <w:t xml:space="preserve"> </w:t>
      </w:r>
      <w:r>
        <w:rPr>
          <w:rFonts w:ascii="Times New Roman" w:hAnsi="Times New Roman" w:cs="Times New Roman"/>
          <w:i/>
          <w:sz w:val="24"/>
          <w:szCs w:val="24"/>
          <w:lang w:val="kk-KZ"/>
        </w:rPr>
        <w:t>(с</w:t>
      </w:r>
      <w:r w:rsidRPr="009157AE">
        <w:rPr>
          <w:rFonts w:ascii="Times New Roman" w:hAnsi="Times New Roman" w:cs="Times New Roman"/>
          <w:i/>
          <w:sz w:val="24"/>
          <w:szCs w:val="24"/>
          <w:lang w:val="kk-KZ"/>
        </w:rPr>
        <w:t>интетикалық</w:t>
      </w:r>
      <w:r>
        <w:rPr>
          <w:rFonts w:ascii="Times New Roman" w:hAnsi="Times New Roman" w:cs="Times New Roman"/>
          <w:i/>
          <w:sz w:val="24"/>
          <w:szCs w:val="24"/>
          <w:lang w:val="kk-KZ"/>
        </w:rPr>
        <w:t xml:space="preserve">) </w:t>
      </w:r>
      <w:r w:rsidRPr="009157AE">
        <w:rPr>
          <w:rFonts w:ascii="Times New Roman" w:hAnsi="Times New Roman" w:cs="Times New Roman"/>
          <w:i/>
          <w:sz w:val="24"/>
          <w:szCs w:val="24"/>
          <w:lang w:val="kk-KZ"/>
        </w:rPr>
        <w:t>шоттар</w:t>
      </w:r>
      <w:r w:rsidRPr="009157AE">
        <w:rPr>
          <w:rFonts w:ascii="Times New Roman" w:hAnsi="Times New Roman" w:cs="Times New Roman"/>
          <w:sz w:val="24"/>
          <w:szCs w:val="24"/>
          <w:lang w:val="kk-KZ"/>
        </w:rPr>
        <w:t xml:space="preserve"> шаруаш</w:t>
      </w:r>
      <w:r>
        <w:rPr>
          <w:rFonts w:ascii="Times New Roman" w:hAnsi="Times New Roman" w:cs="Times New Roman"/>
          <w:sz w:val="24"/>
          <w:szCs w:val="24"/>
          <w:lang w:val="kk-KZ"/>
        </w:rPr>
        <w:t>ы</w:t>
      </w:r>
      <w:r w:rsidRPr="009157AE">
        <w:rPr>
          <w:rFonts w:ascii="Times New Roman" w:hAnsi="Times New Roman" w:cs="Times New Roman"/>
          <w:sz w:val="24"/>
          <w:szCs w:val="24"/>
          <w:lang w:val="kk-KZ"/>
        </w:rPr>
        <w:t>лық қорлары мен олардың қозғалыстары жөнінде жалпылама көрсеткіштерді береді. Олар кодталған түрде Типтік шоттар жоспарында көрсетіледі және тек қана ақшалай өлшемде ғана жүргізіледі.</w:t>
      </w:r>
    </w:p>
    <w:p w:rsidR="00A5013E" w:rsidRPr="009157AE" w:rsidRDefault="00A5013E" w:rsidP="00A5013E">
      <w:pPr>
        <w:tabs>
          <w:tab w:val="left" w:pos="9498"/>
          <w:tab w:val="left" w:pos="9781"/>
        </w:tabs>
        <w:spacing w:after="0" w:line="240" w:lineRule="auto"/>
        <w:ind w:right="-1" w:firstLine="284"/>
        <w:jc w:val="both"/>
        <w:rPr>
          <w:rFonts w:ascii="Times New Roman" w:hAnsi="Times New Roman" w:cs="Times New Roman"/>
          <w:sz w:val="24"/>
          <w:szCs w:val="24"/>
          <w:lang w:val="kk-KZ"/>
        </w:rPr>
      </w:pPr>
      <w:r>
        <w:rPr>
          <w:rFonts w:ascii="Times New Roman" w:hAnsi="Times New Roman" w:cs="Times New Roman"/>
          <w:i/>
          <w:sz w:val="24"/>
          <w:szCs w:val="24"/>
          <w:lang w:val="kk-KZ"/>
        </w:rPr>
        <w:t>Талдамалы (а</w:t>
      </w:r>
      <w:r w:rsidRPr="009157AE">
        <w:rPr>
          <w:rFonts w:ascii="Times New Roman" w:hAnsi="Times New Roman" w:cs="Times New Roman"/>
          <w:i/>
          <w:sz w:val="24"/>
          <w:szCs w:val="24"/>
          <w:lang w:val="kk-KZ"/>
        </w:rPr>
        <w:t>налитикалық</w:t>
      </w:r>
      <w:r>
        <w:rPr>
          <w:rFonts w:ascii="Times New Roman" w:hAnsi="Times New Roman" w:cs="Times New Roman"/>
          <w:i/>
          <w:sz w:val="24"/>
          <w:szCs w:val="24"/>
          <w:lang w:val="kk-KZ"/>
        </w:rPr>
        <w:t xml:space="preserve">) </w:t>
      </w:r>
      <w:r w:rsidRPr="009157AE">
        <w:rPr>
          <w:rFonts w:ascii="Times New Roman" w:hAnsi="Times New Roman" w:cs="Times New Roman"/>
          <w:i/>
          <w:sz w:val="24"/>
          <w:szCs w:val="24"/>
          <w:lang w:val="kk-KZ"/>
        </w:rPr>
        <w:t>шоттар</w:t>
      </w:r>
      <w:r w:rsidRPr="009157AE">
        <w:rPr>
          <w:rFonts w:ascii="Times New Roman" w:hAnsi="Times New Roman" w:cs="Times New Roman"/>
          <w:sz w:val="24"/>
          <w:szCs w:val="24"/>
          <w:lang w:val="kk-KZ"/>
        </w:rPr>
        <w:t xml:space="preserve"> синтетикалық шоттарда есепке алынған мәліметтерді бөлшектеп, сәйкес есеп объектілеріне жан-жақты сипаттама береді. Материалдық құндылықтар есебін жүргізуші аналитикалық шоттар тек ақшалай ғана емес, натуралды өлшем бірлігінде де жүргізіледі. Шаруашылық қызмет фактілерін синтетикалық шоттарда көрсету синтетикалық есеп деп, ал аналитикалық шоттарда көрсету </w:t>
      </w:r>
      <w:r>
        <w:rPr>
          <w:rFonts w:ascii="Times New Roman" w:hAnsi="Times New Roman" w:cs="Times New Roman"/>
          <w:sz w:val="24"/>
          <w:szCs w:val="24"/>
          <w:lang w:val="kk-KZ"/>
        </w:rPr>
        <w:t>аналитикалық есеп деп аталады.</w:t>
      </w:r>
      <w:r w:rsidRPr="009157AE">
        <w:rPr>
          <w:rFonts w:ascii="Times New Roman" w:hAnsi="Times New Roman" w:cs="Times New Roman"/>
          <w:sz w:val="24"/>
          <w:szCs w:val="24"/>
          <w:lang w:val="kk-KZ"/>
        </w:rPr>
        <w:t xml:space="preserve"> Синтетикалық және аналитикалық есеп шоттарында жазулар бірдей есеп құжаттарының негізінде жасалады.</w:t>
      </w:r>
    </w:p>
    <w:p w:rsidR="00A5013E" w:rsidRPr="009157AE" w:rsidRDefault="00A5013E" w:rsidP="00A5013E">
      <w:pPr>
        <w:tabs>
          <w:tab w:val="left" w:pos="9498"/>
          <w:tab w:val="left" w:pos="9781"/>
        </w:tabs>
        <w:spacing w:after="0" w:line="240" w:lineRule="auto"/>
        <w:ind w:right="-1" w:firstLine="284"/>
        <w:jc w:val="both"/>
        <w:rPr>
          <w:rFonts w:ascii="Times New Roman" w:hAnsi="Times New Roman" w:cs="Times New Roman"/>
          <w:sz w:val="24"/>
          <w:szCs w:val="24"/>
          <w:lang w:val="kk-KZ"/>
        </w:rPr>
      </w:pPr>
      <w:r w:rsidRPr="009157AE">
        <w:rPr>
          <w:rFonts w:ascii="Times New Roman" w:hAnsi="Times New Roman" w:cs="Times New Roman"/>
          <w:sz w:val="24"/>
          <w:szCs w:val="24"/>
          <w:lang w:val="kk-KZ"/>
        </w:rPr>
        <w:t>Синтетикалық шоттың дебеттік және кредиттік айналымдары оған қатысты барлық аналитикалық шоттардың айналымдарының жиынтық сомасына тең болуы қажет.</w:t>
      </w:r>
      <w:r>
        <w:rPr>
          <w:rFonts w:ascii="Times New Roman" w:hAnsi="Times New Roman" w:cs="Times New Roman"/>
          <w:sz w:val="24"/>
          <w:szCs w:val="24"/>
          <w:lang w:val="kk-KZ"/>
        </w:rPr>
        <w:t xml:space="preserve"> </w:t>
      </w:r>
      <w:r w:rsidRPr="009157AE">
        <w:rPr>
          <w:rFonts w:ascii="Times New Roman" w:hAnsi="Times New Roman" w:cs="Times New Roman"/>
          <w:sz w:val="24"/>
          <w:szCs w:val="24"/>
          <w:lang w:val="kk-KZ"/>
        </w:rPr>
        <w:t>Барлық синтетикалық шоттар екі жақты жазу жүйесі арқылы өзара байланысты. Мысалы, 3350 «Еңбекақы төлеу бойынша қысқа мерзімді берешек» шоты синтетикалық шот болып табылады, оған қызметкерлер мен жұмысшылар тегі бойынша аналитикалық шоттар ашылады.</w:t>
      </w:r>
      <w:r>
        <w:rPr>
          <w:rFonts w:ascii="Times New Roman" w:hAnsi="Times New Roman" w:cs="Times New Roman"/>
          <w:sz w:val="24"/>
          <w:szCs w:val="24"/>
          <w:lang w:val="kk-KZ"/>
        </w:rPr>
        <w:t xml:space="preserve"> </w:t>
      </w:r>
    </w:p>
    <w:p w:rsidR="00A5013E" w:rsidRPr="009157AE" w:rsidRDefault="00A5013E" w:rsidP="00A5013E">
      <w:pPr>
        <w:pStyle w:val="21"/>
        <w:tabs>
          <w:tab w:val="left" w:pos="9498"/>
          <w:tab w:val="left" w:pos="9781"/>
        </w:tabs>
        <w:ind w:right="-1" w:firstLine="284"/>
        <w:jc w:val="both"/>
        <w:rPr>
          <w:sz w:val="24"/>
          <w:szCs w:val="24"/>
          <w:lang w:val="kk-KZ"/>
        </w:rPr>
      </w:pPr>
      <w:r w:rsidRPr="009157AE">
        <w:rPr>
          <w:sz w:val="24"/>
          <w:szCs w:val="24"/>
          <w:lang w:val="kk-KZ"/>
        </w:rPr>
        <w:t xml:space="preserve">Тәжірибеде синтетикалық және аналитикалық шоттармен қатар </w:t>
      </w:r>
      <w:r w:rsidRPr="009157AE">
        <w:rPr>
          <w:b/>
          <w:sz w:val="24"/>
          <w:szCs w:val="24"/>
          <w:lang w:val="kk-KZ"/>
        </w:rPr>
        <w:t>субшоттар</w:t>
      </w:r>
      <w:r w:rsidRPr="009157AE">
        <w:rPr>
          <w:sz w:val="24"/>
          <w:szCs w:val="24"/>
          <w:lang w:val="kk-KZ"/>
        </w:rPr>
        <w:t>, яғни, синтетикалық және аналитикалық шоттар арасындағы аралық шоттар да қолданылады. Олардың көмегімен бір синтетикалық шотқа қатысты жекелеген объектілер жөнінде жинақтамалы мәліметтер алу үшін аналитикалық есеп деректерін қосымша топтастыру жүзеге асырылады.</w:t>
      </w:r>
      <w:r>
        <w:rPr>
          <w:sz w:val="24"/>
          <w:szCs w:val="24"/>
          <w:lang w:val="kk-KZ"/>
        </w:rPr>
        <w:t xml:space="preserve"> </w:t>
      </w:r>
    </w:p>
    <w:p w:rsidR="00A5013E" w:rsidRDefault="00A5013E" w:rsidP="00A5013E">
      <w:pPr>
        <w:pStyle w:val="a4"/>
        <w:tabs>
          <w:tab w:val="left" w:pos="9498"/>
          <w:tab w:val="left" w:pos="9781"/>
        </w:tabs>
        <w:ind w:right="-1" w:firstLine="284"/>
        <w:rPr>
          <w:sz w:val="24"/>
          <w:szCs w:val="24"/>
          <w:lang w:val="kk-KZ"/>
        </w:rPr>
      </w:pPr>
    </w:p>
    <w:p w:rsidR="00A5013E" w:rsidRPr="00033EF7" w:rsidRDefault="00A5013E" w:rsidP="00A5013E">
      <w:pPr>
        <w:pStyle w:val="a4"/>
        <w:tabs>
          <w:tab w:val="left" w:pos="9498"/>
          <w:tab w:val="left" w:pos="9781"/>
        </w:tabs>
        <w:ind w:right="-1" w:firstLine="284"/>
        <w:rPr>
          <w:sz w:val="24"/>
          <w:szCs w:val="24"/>
          <w:lang w:val="kk-KZ"/>
        </w:rPr>
      </w:pPr>
      <w:r w:rsidRPr="00033EF7">
        <w:rPr>
          <w:sz w:val="24"/>
          <w:szCs w:val="24"/>
          <w:lang w:val="kk-KZ"/>
        </w:rPr>
        <w:lastRenderedPageBreak/>
        <w:t xml:space="preserve">Үшінші түрлі топтастыруға байланысты шоттар </w:t>
      </w:r>
      <w:r w:rsidRPr="00033EF7">
        <w:rPr>
          <w:i/>
          <w:sz w:val="24"/>
          <w:szCs w:val="24"/>
          <w:lang w:val="kk-KZ"/>
        </w:rPr>
        <w:t>баланстық және баланстан тыс шоттар</w:t>
      </w:r>
      <w:r w:rsidRPr="00033EF7">
        <w:rPr>
          <w:sz w:val="24"/>
          <w:szCs w:val="24"/>
          <w:lang w:val="kk-KZ"/>
        </w:rPr>
        <w:t xml:space="preserve"> болып бөлінеді.</w:t>
      </w:r>
      <w:r>
        <w:rPr>
          <w:sz w:val="24"/>
          <w:szCs w:val="24"/>
          <w:lang w:val="kk-KZ"/>
        </w:rPr>
        <w:t xml:space="preserve"> </w:t>
      </w:r>
      <w:r w:rsidRPr="00033EF7">
        <w:rPr>
          <w:sz w:val="24"/>
          <w:szCs w:val="24"/>
          <w:lang w:val="kk-KZ"/>
        </w:rPr>
        <w:t xml:space="preserve">Баланстық – екі жақты жазу жүйесіне кіретін синтетикалық шоттар. Баланстан тыс шоттар – қалдықтары балансқа кірмейтін, яғни баланстан сырт жерде көрсетілетін шоттар. </w:t>
      </w:r>
    </w:p>
    <w:p w:rsidR="00A5013E" w:rsidRPr="009B69C7" w:rsidRDefault="00A5013E" w:rsidP="00A5013E">
      <w:pPr>
        <w:tabs>
          <w:tab w:val="left" w:pos="0"/>
          <w:tab w:val="left" w:pos="9498"/>
          <w:tab w:val="left" w:pos="9781"/>
        </w:tabs>
        <w:autoSpaceDN w:val="0"/>
        <w:spacing w:after="0" w:line="240" w:lineRule="auto"/>
        <w:ind w:right="-1" w:firstLine="284"/>
        <w:jc w:val="both"/>
        <w:rPr>
          <w:rFonts w:ascii="Times New Roman" w:hAnsi="Times New Roman" w:cs="Times New Roman"/>
          <w:sz w:val="24"/>
          <w:szCs w:val="24"/>
          <w:lang w:val="kk-KZ"/>
        </w:rPr>
      </w:pPr>
      <w:r w:rsidRPr="009B69C7">
        <w:rPr>
          <w:rFonts w:ascii="Times New Roman" w:hAnsi="Times New Roman" w:cs="Times New Roman"/>
          <w:b/>
          <w:sz w:val="24"/>
          <w:szCs w:val="24"/>
          <w:lang w:val="kk-KZ"/>
        </w:rPr>
        <w:t>Баланстан тыс шоттар</w:t>
      </w:r>
      <w:r w:rsidRPr="009B69C7">
        <w:rPr>
          <w:rFonts w:ascii="Times New Roman" w:hAnsi="Times New Roman" w:cs="Times New Roman"/>
          <w:sz w:val="24"/>
          <w:szCs w:val="24"/>
          <w:lang w:val="kk-KZ"/>
        </w:rPr>
        <w:t xml:space="preserve"> Типтік шоттар жоспарындағы басқа шоттардан ерекше болып табылады:</w:t>
      </w:r>
    </w:p>
    <w:p w:rsidR="00A5013E" w:rsidRPr="00FB19D4" w:rsidRDefault="00A5013E" w:rsidP="00A5013E">
      <w:pPr>
        <w:tabs>
          <w:tab w:val="left" w:pos="0"/>
          <w:tab w:val="left" w:pos="9498"/>
          <w:tab w:val="left" w:pos="9781"/>
        </w:tabs>
        <w:autoSpaceDN w:val="0"/>
        <w:spacing w:after="0" w:line="240" w:lineRule="auto"/>
        <w:ind w:right="-1" w:firstLine="284"/>
        <w:jc w:val="both"/>
        <w:rPr>
          <w:rFonts w:ascii="Times New Roman" w:hAnsi="Times New Roman" w:cs="Times New Roman"/>
          <w:sz w:val="24"/>
          <w:szCs w:val="24"/>
          <w:lang w:val="kk-KZ"/>
        </w:rPr>
      </w:pPr>
      <w:r w:rsidRPr="009B69C7">
        <w:rPr>
          <w:rFonts w:ascii="Times New Roman" w:hAnsi="Times New Roman" w:cs="Times New Roman"/>
          <w:sz w:val="24"/>
          <w:szCs w:val="24"/>
          <w:lang w:val="kk-KZ"/>
        </w:rPr>
        <w:t xml:space="preserve"> </w:t>
      </w:r>
      <w:r w:rsidRPr="00FB19D4">
        <w:rPr>
          <w:rFonts w:ascii="Times New Roman" w:hAnsi="Times New Roman" w:cs="Times New Roman"/>
          <w:sz w:val="24"/>
          <w:szCs w:val="24"/>
          <w:lang w:val="kk-KZ"/>
        </w:rPr>
        <w:t xml:space="preserve">1) бұл шоттарда мәліметтер қарапайым жазу арқылы </w:t>
      </w:r>
      <w:r>
        <w:rPr>
          <w:rFonts w:ascii="Times New Roman" w:hAnsi="Times New Roman" w:cs="Times New Roman"/>
          <w:sz w:val="24"/>
          <w:szCs w:val="24"/>
          <w:lang w:val="kk-KZ"/>
        </w:rPr>
        <w:t>көрсетіледі</w:t>
      </w:r>
      <w:r w:rsidRPr="00FB19D4">
        <w:rPr>
          <w:rFonts w:ascii="Times New Roman" w:hAnsi="Times New Roman" w:cs="Times New Roman"/>
          <w:sz w:val="24"/>
          <w:szCs w:val="24"/>
          <w:lang w:val="kk-KZ"/>
        </w:rPr>
        <w:t xml:space="preserve">, және </w:t>
      </w:r>
    </w:p>
    <w:p w:rsidR="00A5013E" w:rsidRPr="00FB19D4" w:rsidRDefault="00A5013E" w:rsidP="00A5013E">
      <w:pPr>
        <w:tabs>
          <w:tab w:val="left" w:pos="0"/>
          <w:tab w:val="left" w:pos="9498"/>
          <w:tab w:val="left" w:pos="9781"/>
        </w:tabs>
        <w:autoSpaceDN w:val="0"/>
        <w:spacing w:after="0" w:line="240" w:lineRule="auto"/>
        <w:ind w:right="-1" w:firstLine="284"/>
        <w:jc w:val="both"/>
        <w:rPr>
          <w:rFonts w:ascii="Times New Roman" w:hAnsi="Times New Roman" w:cs="Times New Roman"/>
          <w:sz w:val="24"/>
          <w:szCs w:val="24"/>
          <w:lang w:val="kk-KZ"/>
        </w:rPr>
      </w:pPr>
      <w:r w:rsidRPr="00FB19D4">
        <w:rPr>
          <w:rFonts w:ascii="Times New Roman" w:hAnsi="Times New Roman" w:cs="Times New Roman"/>
          <w:sz w:val="24"/>
          <w:szCs w:val="24"/>
          <w:lang w:val="kk-KZ"/>
        </w:rPr>
        <w:t xml:space="preserve"> 2) бұл шоттар ұйымның балансты қалыптастыруға қатыспайды.   </w:t>
      </w:r>
    </w:p>
    <w:p w:rsidR="00A5013E" w:rsidRPr="00FB19D4" w:rsidRDefault="00A5013E" w:rsidP="00A5013E">
      <w:pPr>
        <w:tabs>
          <w:tab w:val="left" w:pos="9498"/>
          <w:tab w:val="left" w:pos="9781"/>
        </w:tabs>
        <w:spacing w:after="0" w:line="240" w:lineRule="auto"/>
        <w:ind w:right="-1" w:firstLine="284"/>
        <w:jc w:val="both"/>
        <w:rPr>
          <w:rFonts w:ascii="Times New Roman" w:hAnsi="Times New Roman" w:cs="Times New Roman"/>
          <w:sz w:val="24"/>
          <w:szCs w:val="24"/>
          <w:lang w:val="kk-KZ"/>
        </w:rPr>
      </w:pPr>
      <w:r w:rsidRPr="00FB19D4">
        <w:rPr>
          <w:rFonts w:ascii="Times New Roman" w:hAnsi="Times New Roman" w:cs="Times New Roman"/>
          <w:sz w:val="24"/>
          <w:szCs w:val="24"/>
          <w:lang w:val="kk-KZ"/>
        </w:rPr>
        <w:t xml:space="preserve">Баланстан тыс шоттар осы ұйымның меншігіне жатпайтын, бірақ осы ұйымда жауапты сақтауда орналасқан немесе уақытша пайдалануға алынған қорларды көрсетеді. Бұл қорларды ұйым меншігіне кіретін қорламен бірге есепке алуға болмайды. Баланстан тыс шоттарға қатысты операциялар екі жақты жазу арқылы емес, бір жақты жазу арқылы көрсетіледі және есепке алынатын объектілер келіп түскенде дебетте, ал есептен шыққанда кредитте көрсетіледі.  </w:t>
      </w:r>
    </w:p>
    <w:p w:rsidR="00A5013E" w:rsidRDefault="00A5013E" w:rsidP="00A5013E">
      <w:pPr>
        <w:pStyle w:val="6"/>
        <w:tabs>
          <w:tab w:val="left" w:pos="0"/>
          <w:tab w:val="left" w:pos="9498"/>
          <w:tab w:val="left" w:pos="9781"/>
        </w:tabs>
        <w:ind w:right="-1" w:firstLine="426"/>
        <w:rPr>
          <w:sz w:val="24"/>
          <w:szCs w:val="24"/>
          <w:lang w:val="kk-KZ"/>
        </w:rPr>
      </w:pPr>
    </w:p>
    <w:p w:rsidR="00A5013E" w:rsidRPr="009157AE" w:rsidRDefault="00A5013E" w:rsidP="00A5013E">
      <w:pPr>
        <w:pStyle w:val="6"/>
        <w:tabs>
          <w:tab w:val="left" w:pos="0"/>
          <w:tab w:val="left" w:pos="9498"/>
          <w:tab w:val="left" w:pos="9781"/>
        </w:tabs>
        <w:ind w:right="-1" w:firstLine="426"/>
        <w:rPr>
          <w:sz w:val="24"/>
          <w:szCs w:val="24"/>
        </w:rPr>
      </w:pPr>
      <w:r w:rsidRPr="009157AE">
        <w:rPr>
          <w:sz w:val="24"/>
          <w:szCs w:val="24"/>
        </w:rPr>
        <w:t>Дт</w:t>
      </w:r>
      <w:r>
        <w:rPr>
          <w:sz w:val="24"/>
          <w:szCs w:val="24"/>
        </w:rPr>
        <w:t xml:space="preserve">  </w:t>
      </w:r>
      <w:r>
        <w:rPr>
          <w:sz w:val="24"/>
          <w:szCs w:val="24"/>
          <w:lang w:val="kk-KZ"/>
        </w:rPr>
        <w:t xml:space="preserve">                                 </w:t>
      </w:r>
      <w:r w:rsidRPr="009157AE">
        <w:rPr>
          <w:i/>
          <w:sz w:val="24"/>
          <w:szCs w:val="24"/>
          <w:lang w:val="kk-KZ"/>
        </w:rPr>
        <w:t>Баланстан тыс шоттың құрылымы</w:t>
      </w:r>
      <w:r>
        <w:rPr>
          <w:sz w:val="24"/>
          <w:szCs w:val="24"/>
        </w:rPr>
        <w:t xml:space="preserve">               </w:t>
      </w:r>
      <w:r w:rsidRPr="009157AE">
        <w:rPr>
          <w:sz w:val="24"/>
          <w:szCs w:val="24"/>
        </w:rPr>
        <w:t xml:space="preserve"> </w:t>
      </w:r>
      <w:r>
        <w:rPr>
          <w:sz w:val="24"/>
          <w:szCs w:val="24"/>
          <w:lang w:val="kk-KZ"/>
        </w:rPr>
        <w:t xml:space="preserve">              </w:t>
      </w:r>
      <w:r w:rsidRPr="009157AE">
        <w:rPr>
          <w:sz w:val="24"/>
          <w:szCs w:val="24"/>
        </w:rPr>
        <w:t>Кт</w:t>
      </w:r>
    </w:p>
    <w:tbl>
      <w:tblPr>
        <w:tblW w:w="9180" w:type="dxa"/>
        <w:tblLayout w:type="fixed"/>
        <w:tblLook w:val="04A0" w:firstRow="1" w:lastRow="0" w:firstColumn="1" w:lastColumn="0" w:noHBand="0" w:noVBand="1"/>
      </w:tblPr>
      <w:tblGrid>
        <w:gridCol w:w="5070"/>
        <w:gridCol w:w="4110"/>
      </w:tblGrid>
      <w:tr w:rsidR="00A5013E" w:rsidRPr="009157AE" w:rsidTr="008A13F6">
        <w:trPr>
          <w:trHeight w:val="220"/>
        </w:trPr>
        <w:tc>
          <w:tcPr>
            <w:tcW w:w="5070" w:type="dxa"/>
            <w:tcBorders>
              <w:top w:val="single" w:sz="4" w:space="0" w:color="000000"/>
              <w:left w:val="nil"/>
              <w:bottom w:val="nil"/>
              <w:right w:val="nil"/>
            </w:tcBorders>
          </w:tcPr>
          <w:p w:rsidR="00A5013E" w:rsidRPr="009157AE" w:rsidRDefault="00A5013E" w:rsidP="008A13F6">
            <w:pPr>
              <w:tabs>
                <w:tab w:val="left" w:pos="9498"/>
                <w:tab w:val="left" w:pos="9781"/>
              </w:tabs>
              <w:snapToGrid w:val="0"/>
              <w:spacing w:after="0" w:line="240" w:lineRule="auto"/>
              <w:ind w:right="-1" w:firstLine="426"/>
              <w:rPr>
                <w:rFonts w:ascii="Times New Roman" w:hAnsi="Times New Roman" w:cs="Times New Roman"/>
                <w:sz w:val="24"/>
                <w:szCs w:val="24"/>
                <w:lang w:eastAsia="ar-SA"/>
              </w:rPr>
            </w:pPr>
            <w:r w:rsidRPr="009157AE">
              <w:rPr>
                <w:rFonts w:ascii="Times New Roman" w:hAnsi="Times New Roman" w:cs="Times New Roman"/>
                <w:i/>
                <w:sz w:val="24"/>
                <w:szCs w:val="24"/>
              </w:rPr>
              <w:t>Сальдо –</w:t>
            </w:r>
            <w:r w:rsidRPr="009157AE">
              <w:rPr>
                <w:rFonts w:ascii="Times New Roman" w:hAnsi="Times New Roman" w:cs="Times New Roman"/>
                <w:sz w:val="24"/>
                <w:szCs w:val="24"/>
              </w:rPr>
              <w:t xml:space="preserve"> ұйым меншігі емес құндылықтар қалдығы</w:t>
            </w:r>
          </w:p>
          <w:p w:rsidR="00A5013E" w:rsidRPr="009157AE" w:rsidRDefault="00A5013E" w:rsidP="008A13F6">
            <w:pPr>
              <w:tabs>
                <w:tab w:val="left" w:pos="9498"/>
                <w:tab w:val="left" w:pos="9781"/>
              </w:tabs>
              <w:spacing w:after="0" w:line="240" w:lineRule="auto"/>
              <w:ind w:right="-1"/>
              <w:rPr>
                <w:rFonts w:ascii="Times New Roman" w:hAnsi="Times New Roman" w:cs="Times New Roman"/>
                <w:sz w:val="24"/>
                <w:szCs w:val="24"/>
              </w:rPr>
            </w:pPr>
            <w:r w:rsidRPr="009157AE">
              <w:rPr>
                <w:rFonts w:ascii="Times New Roman" w:hAnsi="Times New Roman" w:cs="Times New Roman"/>
                <w:i/>
                <w:sz w:val="24"/>
                <w:szCs w:val="24"/>
              </w:rPr>
              <w:t xml:space="preserve">Айналым – </w:t>
            </w:r>
            <w:r w:rsidRPr="009157AE">
              <w:rPr>
                <w:rFonts w:ascii="Times New Roman" w:hAnsi="Times New Roman" w:cs="Times New Roman"/>
                <w:sz w:val="24"/>
                <w:szCs w:val="24"/>
              </w:rPr>
              <w:t xml:space="preserve">есепті кезеңде кіріске алынған ұйымға тиесілі емес құндылықтар </w:t>
            </w:r>
          </w:p>
          <w:p w:rsidR="00A5013E" w:rsidRPr="009157AE" w:rsidRDefault="00A5013E" w:rsidP="008A13F6">
            <w:pPr>
              <w:widowControl w:val="0"/>
              <w:tabs>
                <w:tab w:val="left" w:pos="9498"/>
                <w:tab w:val="left" w:pos="9781"/>
              </w:tabs>
              <w:suppressAutoHyphens/>
              <w:autoSpaceDE w:val="0"/>
              <w:spacing w:after="0" w:line="240" w:lineRule="auto"/>
              <w:ind w:right="-1" w:firstLine="426"/>
              <w:rPr>
                <w:rFonts w:ascii="Times New Roman" w:hAnsi="Times New Roman" w:cs="Times New Roman"/>
                <w:sz w:val="24"/>
                <w:szCs w:val="24"/>
                <w:lang w:eastAsia="ar-SA"/>
              </w:rPr>
            </w:pPr>
            <w:r w:rsidRPr="009157AE">
              <w:rPr>
                <w:rFonts w:ascii="Times New Roman" w:hAnsi="Times New Roman" w:cs="Times New Roman"/>
                <w:i/>
                <w:sz w:val="24"/>
                <w:szCs w:val="24"/>
              </w:rPr>
              <w:t xml:space="preserve">Сальдо – </w:t>
            </w:r>
            <w:r w:rsidRPr="009157AE">
              <w:rPr>
                <w:rFonts w:ascii="Times New Roman" w:hAnsi="Times New Roman" w:cs="Times New Roman"/>
                <w:sz w:val="24"/>
                <w:szCs w:val="24"/>
              </w:rPr>
              <w:t xml:space="preserve">есепті кезең соңындағы ұйым меншігіне жатпайтын құндылықтар қалдығы </w:t>
            </w:r>
          </w:p>
        </w:tc>
        <w:tc>
          <w:tcPr>
            <w:tcW w:w="4110" w:type="dxa"/>
            <w:tcBorders>
              <w:top w:val="single" w:sz="4" w:space="0" w:color="000000"/>
              <w:left w:val="single" w:sz="4" w:space="0" w:color="000000"/>
              <w:bottom w:val="nil"/>
              <w:right w:val="nil"/>
            </w:tcBorders>
          </w:tcPr>
          <w:p w:rsidR="00A5013E" w:rsidRPr="009157AE" w:rsidRDefault="00A5013E" w:rsidP="008A13F6">
            <w:pPr>
              <w:widowControl w:val="0"/>
              <w:tabs>
                <w:tab w:val="left" w:pos="9498"/>
                <w:tab w:val="left" w:pos="9781"/>
              </w:tabs>
              <w:suppressAutoHyphens/>
              <w:autoSpaceDE w:val="0"/>
              <w:snapToGrid w:val="0"/>
              <w:spacing w:after="0" w:line="240" w:lineRule="auto"/>
              <w:ind w:right="-1"/>
              <w:rPr>
                <w:rFonts w:ascii="Times New Roman" w:hAnsi="Times New Roman" w:cs="Times New Roman"/>
                <w:sz w:val="24"/>
                <w:szCs w:val="24"/>
                <w:lang w:eastAsia="ar-SA"/>
              </w:rPr>
            </w:pPr>
            <w:r w:rsidRPr="009157AE">
              <w:rPr>
                <w:rFonts w:ascii="Times New Roman" w:hAnsi="Times New Roman" w:cs="Times New Roman"/>
                <w:i/>
                <w:sz w:val="24"/>
                <w:szCs w:val="24"/>
              </w:rPr>
              <w:t>Айналым –</w:t>
            </w:r>
            <w:r w:rsidRPr="009157AE">
              <w:rPr>
                <w:rFonts w:ascii="Times New Roman" w:hAnsi="Times New Roman" w:cs="Times New Roman"/>
                <w:sz w:val="24"/>
                <w:szCs w:val="24"/>
              </w:rPr>
              <w:t xml:space="preserve"> есепті кезең ішінде ұйым меншігіне жатпайтын құндылықтарды есептен шығару</w:t>
            </w:r>
          </w:p>
        </w:tc>
      </w:tr>
    </w:tbl>
    <w:p w:rsidR="00A5013E" w:rsidRDefault="00A5013E" w:rsidP="00A5013E">
      <w:pPr>
        <w:pStyle w:val="a4"/>
        <w:tabs>
          <w:tab w:val="left" w:pos="9498"/>
          <w:tab w:val="left" w:pos="9781"/>
        </w:tabs>
        <w:ind w:right="-1" w:firstLine="284"/>
        <w:rPr>
          <w:sz w:val="24"/>
          <w:szCs w:val="24"/>
          <w:lang w:val="kk-KZ"/>
        </w:rPr>
      </w:pPr>
    </w:p>
    <w:p w:rsidR="00A5013E" w:rsidRPr="009157AE" w:rsidRDefault="00A5013E" w:rsidP="00A5013E">
      <w:pPr>
        <w:pStyle w:val="a4"/>
        <w:tabs>
          <w:tab w:val="left" w:pos="9498"/>
          <w:tab w:val="left" w:pos="9781"/>
        </w:tabs>
        <w:ind w:right="-1" w:firstLine="284"/>
        <w:rPr>
          <w:sz w:val="24"/>
          <w:szCs w:val="24"/>
          <w:lang w:val="kk-KZ"/>
        </w:rPr>
      </w:pPr>
      <w:r w:rsidRPr="009157AE">
        <w:rPr>
          <w:sz w:val="24"/>
          <w:szCs w:val="24"/>
          <w:lang w:val="kk-KZ"/>
        </w:rPr>
        <w:t xml:space="preserve">Төртінші түрлі топтастыру арқылы шоттар капиталдандырылатын және капиталдандырылмайтын болып бөлінеді. Капиталдандырылатын шоттар ұйым қорларының (шаруашылық қорлары мен қорлану көздерінің) есебін жүргізуге арналған. Капиталдандырылмайтын шоттар есепті кезеңдегі қаржылық нәтижені анықтайтын қаржылық-шаруашылық үрдістердің (табыстар мен шығыстар) есебін жүргізуге арналған. </w:t>
      </w:r>
    </w:p>
    <w:p w:rsidR="00A5013E" w:rsidRPr="009157AE" w:rsidRDefault="00A5013E" w:rsidP="00A5013E">
      <w:pPr>
        <w:tabs>
          <w:tab w:val="left" w:pos="9498"/>
          <w:tab w:val="left" w:pos="9781"/>
        </w:tabs>
        <w:spacing w:after="0" w:line="240" w:lineRule="auto"/>
        <w:ind w:right="-1" w:firstLine="284"/>
        <w:jc w:val="both"/>
        <w:rPr>
          <w:rFonts w:ascii="Times New Roman" w:hAnsi="Times New Roman" w:cs="Times New Roman"/>
          <w:sz w:val="24"/>
          <w:szCs w:val="24"/>
          <w:lang w:val="kk-KZ"/>
        </w:rPr>
      </w:pPr>
      <w:r w:rsidRPr="009157AE">
        <w:rPr>
          <w:rFonts w:ascii="Times New Roman" w:hAnsi="Times New Roman" w:cs="Times New Roman"/>
          <w:b/>
          <w:sz w:val="24"/>
          <w:szCs w:val="24"/>
          <w:lang w:val="kk-KZ"/>
        </w:rPr>
        <w:t>Реттеуші</w:t>
      </w:r>
      <w:r>
        <w:rPr>
          <w:rFonts w:ascii="Times New Roman" w:hAnsi="Times New Roman" w:cs="Times New Roman"/>
          <w:b/>
          <w:sz w:val="24"/>
          <w:szCs w:val="24"/>
          <w:lang w:val="kk-KZ"/>
        </w:rPr>
        <w:t xml:space="preserve"> </w:t>
      </w:r>
      <w:r w:rsidRPr="009157AE">
        <w:rPr>
          <w:rFonts w:ascii="Times New Roman" w:hAnsi="Times New Roman" w:cs="Times New Roman"/>
          <w:sz w:val="24"/>
          <w:szCs w:val="24"/>
          <w:lang w:val="kk-KZ"/>
        </w:rPr>
        <w:t>деп олардың көмегімен есеп объектісі жөнінде қосымша құндық сипаттама алынуы мүмкін</w:t>
      </w:r>
      <w:r w:rsidRPr="009157AE">
        <w:rPr>
          <w:rFonts w:ascii="Times New Roman" w:hAnsi="Times New Roman" w:cs="Times New Roman"/>
          <w:b/>
          <w:sz w:val="24"/>
          <w:szCs w:val="24"/>
          <w:lang w:val="kk-KZ"/>
        </w:rPr>
        <w:t xml:space="preserve"> </w:t>
      </w:r>
      <w:r w:rsidRPr="009157AE">
        <w:rPr>
          <w:rFonts w:ascii="Times New Roman" w:hAnsi="Times New Roman" w:cs="Times New Roman"/>
          <w:sz w:val="24"/>
          <w:szCs w:val="24"/>
          <w:lang w:val="kk-KZ"/>
        </w:rPr>
        <w:t xml:space="preserve">бухгалтерлік есептің шоттарын атаймыз. Олар екі түрлі қолданылады: а) баланста негізгі шотты реттеуші ретінде жеке жолда көрсетіледі; б) негізгі шоттағы бағаны нақтылайды, осы нақты анықталған құн баланста көрсетіледі. </w:t>
      </w:r>
    </w:p>
    <w:p w:rsidR="00A5013E" w:rsidRDefault="00A5013E" w:rsidP="00A5013E">
      <w:pPr>
        <w:tabs>
          <w:tab w:val="left" w:pos="9498"/>
          <w:tab w:val="left" w:pos="9781"/>
        </w:tabs>
        <w:spacing w:after="0" w:line="240" w:lineRule="auto"/>
        <w:ind w:right="-1" w:firstLine="284"/>
        <w:jc w:val="both"/>
        <w:rPr>
          <w:rFonts w:ascii="Times New Roman" w:hAnsi="Times New Roman" w:cs="Times New Roman"/>
          <w:b/>
          <w:sz w:val="24"/>
          <w:szCs w:val="24"/>
          <w:lang w:val="kk-KZ"/>
        </w:rPr>
      </w:pPr>
    </w:p>
    <w:p w:rsidR="00A5013E" w:rsidRPr="009157AE" w:rsidRDefault="00A5013E" w:rsidP="00A5013E">
      <w:pPr>
        <w:tabs>
          <w:tab w:val="left" w:pos="9498"/>
          <w:tab w:val="left" w:pos="9781"/>
        </w:tabs>
        <w:spacing w:after="0" w:line="240" w:lineRule="auto"/>
        <w:ind w:right="-1" w:firstLine="284"/>
        <w:jc w:val="both"/>
        <w:rPr>
          <w:rFonts w:ascii="Times New Roman" w:hAnsi="Times New Roman" w:cs="Times New Roman"/>
          <w:b/>
          <w:sz w:val="24"/>
          <w:szCs w:val="24"/>
          <w:lang w:val="kk-KZ"/>
        </w:rPr>
      </w:pPr>
      <w:r w:rsidRPr="009157AE">
        <w:rPr>
          <w:rFonts w:ascii="Times New Roman" w:hAnsi="Times New Roman" w:cs="Times New Roman"/>
          <w:b/>
          <w:sz w:val="24"/>
          <w:szCs w:val="24"/>
          <w:lang w:val="kk-KZ"/>
        </w:rPr>
        <w:t>2. Екі жақты жазу жүйесі. Қарапайым жә</w:t>
      </w:r>
      <w:r>
        <w:rPr>
          <w:rFonts w:ascii="Times New Roman" w:hAnsi="Times New Roman" w:cs="Times New Roman"/>
          <w:b/>
          <w:sz w:val="24"/>
          <w:szCs w:val="24"/>
          <w:lang w:val="kk-KZ"/>
        </w:rPr>
        <w:t>не күрделі бухгалтерлік жазулар</w:t>
      </w:r>
    </w:p>
    <w:p w:rsidR="00A5013E" w:rsidRPr="009157AE" w:rsidRDefault="00A5013E" w:rsidP="00A5013E">
      <w:pPr>
        <w:tabs>
          <w:tab w:val="left" w:pos="9498"/>
          <w:tab w:val="left" w:pos="9781"/>
        </w:tabs>
        <w:spacing w:after="0" w:line="240" w:lineRule="auto"/>
        <w:ind w:right="-1" w:firstLine="284"/>
        <w:jc w:val="both"/>
        <w:rPr>
          <w:rFonts w:ascii="Times New Roman" w:hAnsi="Times New Roman" w:cs="Times New Roman"/>
          <w:sz w:val="24"/>
          <w:szCs w:val="24"/>
          <w:lang w:val="kk-KZ"/>
        </w:rPr>
      </w:pPr>
      <w:r w:rsidRPr="009157AE">
        <w:rPr>
          <w:rFonts w:ascii="Times New Roman" w:hAnsi="Times New Roman" w:cs="Times New Roman"/>
          <w:sz w:val="24"/>
          <w:szCs w:val="24"/>
          <w:lang w:val="kk-KZ"/>
        </w:rPr>
        <w:t xml:space="preserve">Екі жақты жазу жүйесі екі жақтылық қағидасына негізделеді, ол барлық экономикалық құбылыстардың екі жағы бар екенін білдіреді: олар бір-бірінің орнын алмастырушы шығыстар мен </w:t>
      </w:r>
      <w:r>
        <w:rPr>
          <w:rFonts w:ascii="Times New Roman" w:hAnsi="Times New Roman" w:cs="Times New Roman"/>
          <w:sz w:val="24"/>
          <w:szCs w:val="24"/>
          <w:lang w:val="kk-KZ"/>
        </w:rPr>
        <w:t>кірістер</w:t>
      </w:r>
      <w:r w:rsidRPr="009157AE">
        <w:rPr>
          <w:rFonts w:ascii="Times New Roman" w:hAnsi="Times New Roman" w:cs="Times New Roman"/>
          <w:sz w:val="24"/>
          <w:szCs w:val="24"/>
          <w:lang w:val="kk-KZ"/>
        </w:rPr>
        <w:t>, зиян мен пайда, қорлану көзі және пайдалану. Екі жақты жазу жүйесінде барлық операциялар бір шоттың дебетінде екінші шоттың кредитінде дебеттік жалпы сома кредиттік жалпы сомаға өзара тең болатындай етіп көрсетілуі қажет.</w:t>
      </w:r>
      <w:r>
        <w:rPr>
          <w:rFonts w:ascii="Times New Roman" w:hAnsi="Times New Roman" w:cs="Times New Roman"/>
          <w:sz w:val="24"/>
          <w:szCs w:val="24"/>
          <w:lang w:val="kk-KZ"/>
        </w:rPr>
        <w:t xml:space="preserve"> </w:t>
      </w:r>
      <w:r w:rsidRPr="009157AE">
        <w:rPr>
          <w:rFonts w:ascii="Times New Roman" w:hAnsi="Times New Roman" w:cs="Times New Roman"/>
          <w:sz w:val="24"/>
          <w:szCs w:val="24"/>
          <w:lang w:val="kk-KZ"/>
        </w:rPr>
        <w:t>Осы ерекшелікке байланысты жүйеде жалпы әрқашан баланс сақталады.</w:t>
      </w:r>
      <w:r>
        <w:rPr>
          <w:rFonts w:ascii="Times New Roman" w:hAnsi="Times New Roman" w:cs="Times New Roman"/>
          <w:sz w:val="24"/>
          <w:szCs w:val="24"/>
          <w:lang w:val="kk-KZ"/>
        </w:rPr>
        <w:t xml:space="preserve"> </w:t>
      </w:r>
      <w:r w:rsidRPr="009157AE">
        <w:rPr>
          <w:rFonts w:ascii="Times New Roman" w:hAnsi="Times New Roman" w:cs="Times New Roman"/>
          <w:sz w:val="24"/>
          <w:szCs w:val="24"/>
          <w:lang w:val="kk-KZ"/>
        </w:rPr>
        <w:t>Бухгалтерлік есептегі барлық жүйелер олардың күрделілік дәрежесіне қарамастан екі жақтылық қағидасына негізделеді.</w:t>
      </w:r>
    </w:p>
    <w:p w:rsidR="00A5013E" w:rsidRPr="009157AE" w:rsidRDefault="00A5013E" w:rsidP="00A5013E">
      <w:pPr>
        <w:tabs>
          <w:tab w:val="left" w:pos="9498"/>
          <w:tab w:val="left" w:pos="9781"/>
        </w:tabs>
        <w:spacing w:after="0" w:line="240" w:lineRule="auto"/>
        <w:ind w:right="-1" w:firstLine="284"/>
        <w:jc w:val="both"/>
        <w:rPr>
          <w:rFonts w:ascii="Times New Roman" w:hAnsi="Times New Roman" w:cs="Times New Roman"/>
          <w:sz w:val="24"/>
          <w:szCs w:val="24"/>
          <w:lang w:val="kk-KZ"/>
        </w:rPr>
      </w:pPr>
      <w:r w:rsidRPr="009157AE">
        <w:rPr>
          <w:rFonts w:ascii="Times New Roman" w:hAnsi="Times New Roman" w:cs="Times New Roman"/>
          <w:sz w:val="24"/>
          <w:szCs w:val="24"/>
          <w:lang w:val="kk-KZ"/>
        </w:rPr>
        <w:t xml:space="preserve">Екі жақты жазу шаруашылық операцияларын көрсету әдісі ретінде өндірісте орындалатын барлық шаруашылық үрдістері үшін қолданылады. Шоттар арсындағы байланыс </w:t>
      </w:r>
      <w:r w:rsidRPr="009157AE">
        <w:rPr>
          <w:rFonts w:ascii="Times New Roman" w:hAnsi="Times New Roman" w:cs="Times New Roman"/>
          <w:b/>
          <w:i/>
          <w:sz w:val="24"/>
          <w:szCs w:val="24"/>
          <w:lang w:val="kk-KZ"/>
        </w:rPr>
        <w:t>шоттар корреспонденциясы</w:t>
      </w:r>
      <w:r w:rsidRPr="009157AE">
        <w:rPr>
          <w:rFonts w:ascii="Times New Roman" w:hAnsi="Times New Roman" w:cs="Times New Roman"/>
          <w:sz w:val="24"/>
          <w:szCs w:val="24"/>
          <w:lang w:val="kk-KZ"/>
        </w:rPr>
        <w:t xml:space="preserve"> деп, шаруашылық операциялары арқылы өзара байланысатын шоттар </w:t>
      </w:r>
      <w:r w:rsidRPr="009157AE">
        <w:rPr>
          <w:rFonts w:ascii="Times New Roman" w:hAnsi="Times New Roman" w:cs="Times New Roman"/>
          <w:b/>
          <w:i/>
          <w:sz w:val="24"/>
          <w:szCs w:val="24"/>
          <w:lang w:val="kk-KZ"/>
        </w:rPr>
        <w:t xml:space="preserve">корреспонденцияланатын шоттар </w:t>
      </w:r>
      <w:r w:rsidRPr="009157AE">
        <w:rPr>
          <w:rFonts w:ascii="Times New Roman" w:hAnsi="Times New Roman" w:cs="Times New Roman"/>
          <w:sz w:val="24"/>
          <w:szCs w:val="24"/>
          <w:lang w:val="kk-KZ"/>
        </w:rPr>
        <w:t>деп аталды.</w:t>
      </w:r>
      <w:r w:rsidRPr="009157AE">
        <w:rPr>
          <w:rFonts w:ascii="Times New Roman" w:hAnsi="Times New Roman" w:cs="Times New Roman"/>
          <w:b/>
          <w:i/>
          <w:sz w:val="24"/>
          <w:szCs w:val="24"/>
          <w:lang w:val="kk-KZ"/>
        </w:rPr>
        <w:t xml:space="preserve"> </w:t>
      </w:r>
      <w:r w:rsidRPr="009157AE">
        <w:rPr>
          <w:rFonts w:ascii="Times New Roman" w:hAnsi="Times New Roman" w:cs="Times New Roman"/>
          <w:sz w:val="24"/>
          <w:szCs w:val="24"/>
          <w:lang w:val="kk-KZ"/>
        </w:rPr>
        <w:t>Операцияларды шоттарда көрсетердің алдында шоттық формулалар – жазу</w:t>
      </w:r>
      <w:r>
        <w:rPr>
          <w:rFonts w:ascii="Times New Roman" w:hAnsi="Times New Roman" w:cs="Times New Roman"/>
          <w:sz w:val="24"/>
          <w:szCs w:val="24"/>
          <w:lang w:val="kk-KZ"/>
        </w:rPr>
        <w:t xml:space="preserve"> </w:t>
      </w:r>
      <w:r w:rsidRPr="009157AE">
        <w:rPr>
          <w:rFonts w:ascii="Times New Roman" w:hAnsi="Times New Roman" w:cs="Times New Roman"/>
          <w:sz w:val="24"/>
          <w:szCs w:val="24"/>
          <w:lang w:val="kk-KZ"/>
        </w:rPr>
        <w:t>құрастырылады, ол нақты қандай шоттарда жазылуы қажеттігін көрсетеді. Дебеттелетін және кредиттелетін шоттарды және шаруашылық операциясының сомасын көрсету бухгалтерлік жазу</w:t>
      </w:r>
      <w:r>
        <w:rPr>
          <w:rFonts w:ascii="Times New Roman" w:hAnsi="Times New Roman" w:cs="Times New Roman"/>
          <w:sz w:val="24"/>
          <w:szCs w:val="24"/>
          <w:lang w:val="kk-KZ"/>
        </w:rPr>
        <w:t xml:space="preserve"> </w:t>
      </w:r>
      <w:r w:rsidRPr="009157AE">
        <w:rPr>
          <w:rFonts w:ascii="Times New Roman" w:hAnsi="Times New Roman" w:cs="Times New Roman"/>
          <w:sz w:val="24"/>
          <w:szCs w:val="24"/>
          <w:lang w:val="kk-KZ"/>
        </w:rPr>
        <w:t>деп аталады және ол тек құжаттар негізінде құрастырылады.</w:t>
      </w:r>
      <w:r>
        <w:rPr>
          <w:rFonts w:ascii="Times New Roman" w:hAnsi="Times New Roman" w:cs="Times New Roman"/>
          <w:sz w:val="24"/>
          <w:szCs w:val="24"/>
          <w:lang w:val="kk-KZ"/>
        </w:rPr>
        <w:t xml:space="preserve"> </w:t>
      </w:r>
    </w:p>
    <w:p w:rsidR="00A5013E" w:rsidRPr="009157AE" w:rsidRDefault="00A5013E" w:rsidP="00A5013E">
      <w:pPr>
        <w:tabs>
          <w:tab w:val="left" w:pos="9498"/>
          <w:tab w:val="left" w:pos="9781"/>
        </w:tabs>
        <w:spacing w:after="0" w:line="240" w:lineRule="auto"/>
        <w:ind w:right="-1" w:firstLine="284"/>
        <w:jc w:val="both"/>
        <w:rPr>
          <w:rFonts w:ascii="Times New Roman" w:hAnsi="Times New Roman" w:cs="Times New Roman"/>
          <w:i/>
          <w:sz w:val="24"/>
          <w:szCs w:val="24"/>
          <w:lang w:val="kk-KZ"/>
        </w:rPr>
      </w:pPr>
      <w:r w:rsidRPr="009157AE">
        <w:rPr>
          <w:rFonts w:ascii="Times New Roman" w:hAnsi="Times New Roman" w:cs="Times New Roman"/>
          <w:sz w:val="24"/>
          <w:szCs w:val="24"/>
          <w:lang w:val="kk-KZ"/>
        </w:rPr>
        <w:t xml:space="preserve">Корреспонденцияланатын шоттар </w:t>
      </w:r>
      <w:r w:rsidRPr="009157AE">
        <w:rPr>
          <w:rFonts w:ascii="Times New Roman" w:hAnsi="Times New Roman" w:cs="Times New Roman"/>
          <w:i/>
          <w:sz w:val="24"/>
          <w:szCs w:val="24"/>
          <w:lang w:val="kk-KZ"/>
        </w:rPr>
        <w:t>бойынша қарапайым және күрделі бухгалтерлік проводкаларды</w:t>
      </w:r>
      <w:r w:rsidRPr="009157AE">
        <w:rPr>
          <w:rFonts w:ascii="Times New Roman" w:hAnsi="Times New Roman" w:cs="Times New Roman"/>
          <w:sz w:val="24"/>
          <w:szCs w:val="24"/>
          <w:lang w:val="kk-KZ"/>
        </w:rPr>
        <w:t xml:space="preserve"> ажыратады.</w:t>
      </w:r>
    </w:p>
    <w:p w:rsidR="00A5013E" w:rsidRPr="009157AE" w:rsidRDefault="00A5013E" w:rsidP="00A5013E">
      <w:pPr>
        <w:tabs>
          <w:tab w:val="left" w:pos="9498"/>
          <w:tab w:val="left" w:pos="9781"/>
        </w:tabs>
        <w:spacing w:after="0" w:line="240" w:lineRule="auto"/>
        <w:ind w:right="-1" w:firstLine="284"/>
        <w:jc w:val="both"/>
        <w:rPr>
          <w:rFonts w:ascii="Times New Roman" w:hAnsi="Times New Roman" w:cs="Times New Roman"/>
          <w:sz w:val="24"/>
          <w:szCs w:val="24"/>
          <w:lang w:val="kk-KZ"/>
        </w:rPr>
      </w:pPr>
      <w:r w:rsidRPr="009157AE">
        <w:rPr>
          <w:rFonts w:ascii="Times New Roman" w:hAnsi="Times New Roman" w:cs="Times New Roman"/>
          <w:sz w:val="24"/>
          <w:szCs w:val="24"/>
          <w:lang w:val="kk-KZ"/>
        </w:rPr>
        <w:lastRenderedPageBreak/>
        <w:t>Бір шот дебеттеліп, екінші шот кредиттелетін шоттардан тұратын жазу</w:t>
      </w:r>
      <w:r>
        <w:rPr>
          <w:rFonts w:ascii="Times New Roman" w:hAnsi="Times New Roman" w:cs="Times New Roman"/>
          <w:sz w:val="24"/>
          <w:szCs w:val="24"/>
          <w:lang w:val="kk-KZ"/>
        </w:rPr>
        <w:t xml:space="preserve"> </w:t>
      </w:r>
      <w:r w:rsidRPr="00033EF7">
        <w:rPr>
          <w:rFonts w:ascii="Times New Roman" w:hAnsi="Times New Roman" w:cs="Times New Roman"/>
          <w:b/>
          <w:sz w:val="24"/>
          <w:szCs w:val="24"/>
          <w:lang w:val="kk-KZ"/>
        </w:rPr>
        <w:t>қарапайым</w:t>
      </w:r>
      <w:r w:rsidRPr="009157AE">
        <w:rPr>
          <w:rFonts w:ascii="Times New Roman" w:hAnsi="Times New Roman" w:cs="Times New Roman"/>
          <w:sz w:val="24"/>
          <w:szCs w:val="24"/>
          <w:lang w:val="kk-KZ"/>
        </w:rPr>
        <w:t xml:space="preserve"> деп аталады. </w:t>
      </w:r>
    </w:p>
    <w:p w:rsidR="00A5013E" w:rsidRPr="009157AE" w:rsidRDefault="00A5013E" w:rsidP="00A5013E">
      <w:pPr>
        <w:tabs>
          <w:tab w:val="left" w:pos="9498"/>
          <w:tab w:val="left" w:pos="9781"/>
        </w:tabs>
        <w:spacing w:after="0" w:line="240" w:lineRule="auto"/>
        <w:ind w:right="-1" w:firstLine="284"/>
        <w:jc w:val="both"/>
        <w:rPr>
          <w:rFonts w:ascii="Times New Roman" w:hAnsi="Times New Roman" w:cs="Times New Roman"/>
          <w:b/>
          <w:sz w:val="24"/>
          <w:szCs w:val="24"/>
          <w:lang w:val="kk-KZ"/>
        </w:rPr>
      </w:pPr>
      <w:r w:rsidRPr="009157AE">
        <w:rPr>
          <w:rFonts w:ascii="Times New Roman" w:hAnsi="Times New Roman" w:cs="Times New Roman"/>
          <w:b/>
          <w:sz w:val="24"/>
          <w:szCs w:val="24"/>
          <w:lang w:val="kk-KZ"/>
        </w:rPr>
        <w:t>Дт</w:t>
      </w:r>
      <w:r>
        <w:rPr>
          <w:rFonts w:ascii="Times New Roman" w:hAnsi="Times New Roman" w:cs="Times New Roman"/>
          <w:b/>
          <w:sz w:val="24"/>
          <w:szCs w:val="24"/>
          <w:lang w:val="kk-KZ"/>
        </w:rPr>
        <w:t xml:space="preserve"> </w:t>
      </w:r>
      <w:r w:rsidRPr="009157AE">
        <w:rPr>
          <w:rFonts w:ascii="Times New Roman" w:hAnsi="Times New Roman" w:cs="Times New Roman"/>
          <w:b/>
          <w:sz w:val="24"/>
          <w:szCs w:val="24"/>
          <w:lang w:val="kk-KZ"/>
        </w:rPr>
        <w:t>3350</w:t>
      </w:r>
      <w:r>
        <w:rPr>
          <w:rFonts w:ascii="Times New Roman" w:hAnsi="Times New Roman" w:cs="Times New Roman"/>
          <w:b/>
          <w:sz w:val="24"/>
          <w:szCs w:val="24"/>
          <w:lang w:val="kk-KZ"/>
        </w:rPr>
        <w:t xml:space="preserve">  </w:t>
      </w:r>
      <w:r w:rsidRPr="009157AE">
        <w:rPr>
          <w:rFonts w:ascii="Times New Roman" w:hAnsi="Times New Roman" w:cs="Times New Roman"/>
          <w:b/>
          <w:sz w:val="24"/>
          <w:szCs w:val="24"/>
          <w:lang w:val="kk-KZ"/>
        </w:rPr>
        <w:t>Кт 101</w:t>
      </w:r>
      <w:bookmarkStart w:id="0" w:name="_GoBack"/>
      <w:bookmarkEnd w:id="0"/>
      <w:r w:rsidRPr="009157AE">
        <w:rPr>
          <w:rFonts w:ascii="Times New Roman" w:hAnsi="Times New Roman" w:cs="Times New Roman"/>
          <w:b/>
          <w:sz w:val="24"/>
          <w:szCs w:val="24"/>
          <w:lang w:val="kk-KZ"/>
        </w:rPr>
        <w:t>0</w:t>
      </w:r>
    </w:p>
    <w:p w:rsidR="00A5013E" w:rsidRPr="009157AE" w:rsidRDefault="00A5013E" w:rsidP="00A5013E">
      <w:pPr>
        <w:tabs>
          <w:tab w:val="left" w:pos="9498"/>
          <w:tab w:val="left" w:pos="9781"/>
        </w:tabs>
        <w:spacing w:after="0" w:line="240" w:lineRule="auto"/>
        <w:ind w:right="-1" w:firstLine="284"/>
        <w:jc w:val="both"/>
        <w:rPr>
          <w:rFonts w:ascii="Times New Roman" w:hAnsi="Times New Roman" w:cs="Times New Roman"/>
          <w:sz w:val="24"/>
          <w:szCs w:val="24"/>
          <w:lang w:val="kk-KZ"/>
        </w:rPr>
      </w:pPr>
      <w:r w:rsidRPr="009157AE">
        <w:rPr>
          <w:rFonts w:ascii="Times New Roman" w:hAnsi="Times New Roman" w:cs="Times New Roman"/>
          <w:sz w:val="24"/>
          <w:szCs w:val="24"/>
          <w:lang w:val="kk-KZ"/>
        </w:rPr>
        <w:t xml:space="preserve">Шаруашылық операцияларының негізінде бір мезгілде бір шот дебеттеліп және бірнеше шот кредиттелсе немесе керісінше болса, бухгалтерлік жазуды </w:t>
      </w:r>
      <w:r w:rsidRPr="00033EF7">
        <w:rPr>
          <w:rFonts w:ascii="Times New Roman" w:hAnsi="Times New Roman" w:cs="Times New Roman"/>
          <w:b/>
          <w:sz w:val="24"/>
          <w:szCs w:val="24"/>
          <w:lang w:val="kk-KZ"/>
        </w:rPr>
        <w:t>күрделі</w:t>
      </w:r>
      <w:r w:rsidRPr="009157AE">
        <w:rPr>
          <w:rFonts w:ascii="Times New Roman" w:hAnsi="Times New Roman" w:cs="Times New Roman"/>
          <w:sz w:val="24"/>
          <w:szCs w:val="24"/>
          <w:lang w:val="kk-KZ"/>
        </w:rPr>
        <w:t xml:space="preserve"> жазу деп атайды.</w:t>
      </w:r>
    </w:p>
    <w:p w:rsidR="00A5013E" w:rsidRDefault="00A5013E" w:rsidP="00A5013E">
      <w:pPr>
        <w:tabs>
          <w:tab w:val="left" w:pos="9498"/>
          <w:tab w:val="left" w:pos="9781"/>
        </w:tabs>
        <w:spacing w:after="0" w:line="240" w:lineRule="auto"/>
        <w:ind w:right="-1" w:firstLine="284"/>
        <w:jc w:val="both"/>
        <w:rPr>
          <w:rFonts w:ascii="Times New Roman" w:hAnsi="Times New Roman" w:cs="Times New Roman"/>
          <w:b/>
          <w:sz w:val="24"/>
          <w:szCs w:val="24"/>
          <w:lang w:val="kk-KZ"/>
        </w:rPr>
      </w:pPr>
      <w:r w:rsidRPr="009157AE">
        <w:rPr>
          <w:rFonts w:ascii="Times New Roman" w:hAnsi="Times New Roman" w:cs="Times New Roman"/>
          <w:b/>
          <w:sz w:val="24"/>
          <w:szCs w:val="24"/>
          <w:lang w:val="kk-KZ"/>
        </w:rPr>
        <w:t>Дт 1320</w:t>
      </w:r>
      <w:r>
        <w:rPr>
          <w:rFonts w:ascii="Times New Roman" w:hAnsi="Times New Roman" w:cs="Times New Roman"/>
          <w:b/>
          <w:sz w:val="24"/>
          <w:szCs w:val="24"/>
          <w:lang w:val="kk-KZ"/>
        </w:rPr>
        <w:t xml:space="preserve">    Кт 3310</w:t>
      </w:r>
    </w:p>
    <w:p w:rsidR="00A5013E" w:rsidRPr="009157AE" w:rsidRDefault="00A5013E" w:rsidP="00A5013E">
      <w:pPr>
        <w:tabs>
          <w:tab w:val="left" w:pos="9498"/>
          <w:tab w:val="left" w:pos="9781"/>
        </w:tabs>
        <w:spacing w:after="0" w:line="240" w:lineRule="auto"/>
        <w:ind w:right="-1" w:firstLine="284"/>
        <w:jc w:val="both"/>
        <w:rPr>
          <w:rFonts w:ascii="Times New Roman" w:hAnsi="Times New Roman" w:cs="Times New Roman"/>
          <w:b/>
          <w:sz w:val="24"/>
          <w:szCs w:val="24"/>
          <w:lang w:val="kk-KZ"/>
        </w:rPr>
      </w:pPr>
      <w:r w:rsidRPr="009157AE">
        <w:rPr>
          <w:rFonts w:ascii="Times New Roman" w:hAnsi="Times New Roman" w:cs="Times New Roman"/>
          <w:b/>
          <w:sz w:val="24"/>
          <w:szCs w:val="24"/>
          <w:lang w:val="kk-KZ"/>
        </w:rPr>
        <w:t>Дт 1420</w:t>
      </w:r>
      <w:r>
        <w:rPr>
          <w:rFonts w:ascii="Times New Roman" w:hAnsi="Times New Roman" w:cs="Times New Roman"/>
          <w:b/>
          <w:sz w:val="24"/>
          <w:szCs w:val="24"/>
          <w:lang w:val="kk-KZ"/>
        </w:rPr>
        <w:t xml:space="preserve">   </w:t>
      </w:r>
      <w:r w:rsidRPr="009157AE">
        <w:rPr>
          <w:rFonts w:ascii="Times New Roman" w:hAnsi="Times New Roman" w:cs="Times New Roman"/>
          <w:b/>
          <w:sz w:val="24"/>
          <w:szCs w:val="24"/>
          <w:lang w:val="kk-KZ"/>
        </w:rPr>
        <w:t xml:space="preserve"> Кт 3310</w:t>
      </w:r>
    </w:p>
    <w:p w:rsidR="00A5013E" w:rsidRPr="009157AE" w:rsidRDefault="00A5013E" w:rsidP="00A5013E">
      <w:pPr>
        <w:pStyle w:val="a4"/>
        <w:tabs>
          <w:tab w:val="left" w:pos="9498"/>
          <w:tab w:val="left" w:pos="9781"/>
        </w:tabs>
        <w:ind w:right="-1" w:firstLine="426"/>
        <w:rPr>
          <w:b/>
          <w:sz w:val="24"/>
          <w:szCs w:val="24"/>
          <w:lang w:val="kk-KZ"/>
        </w:rPr>
      </w:pPr>
    </w:p>
    <w:p w:rsidR="00A5013E" w:rsidRPr="009157AE" w:rsidRDefault="00A5013E" w:rsidP="00A5013E">
      <w:pPr>
        <w:tabs>
          <w:tab w:val="left" w:pos="9498"/>
          <w:tab w:val="left" w:pos="9781"/>
        </w:tabs>
        <w:spacing w:after="0" w:line="240" w:lineRule="auto"/>
        <w:ind w:right="-1" w:firstLine="284"/>
        <w:jc w:val="both"/>
        <w:rPr>
          <w:rFonts w:ascii="Times New Roman" w:hAnsi="Times New Roman" w:cs="Times New Roman"/>
          <w:i/>
          <w:sz w:val="24"/>
          <w:szCs w:val="24"/>
          <w:lang w:val="kk-KZ"/>
        </w:rPr>
      </w:pPr>
      <w:r>
        <w:rPr>
          <w:rFonts w:ascii="Times New Roman" w:hAnsi="Times New Roman" w:cs="Times New Roman"/>
          <w:b/>
          <w:sz w:val="24"/>
          <w:szCs w:val="24"/>
          <w:lang w:val="kk-KZ"/>
        </w:rPr>
        <w:t>3</w:t>
      </w:r>
      <w:r w:rsidRPr="009157AE">
        <w:rPr>
          <w:rFonts w:ascii="Times New Roman" w:hAnsi="Times New Roman" w:cs="Times New Roman"/>
          <w:b/>
          <w:sz w:val="24"/>
          <w:szCs w:val="24"/>
          <w:lang w:val="kk-KZ"/>
        </w:rPr>
        <w:t>.</w:t>
      </w:r>
      <w:r w:rsidRPr="009157AE">
        <w:rPr>
          <w:rFonts w:ascii="Times New Roman" w:hAnsi="Times New Roman" w:cs="Times New Roman"/>
          <w:i/>
          <w:sz w:val="24"/>
          <w:szCs w:val="24"/>
          <w:lang w:val="kk-KZ"/>
        </w:rPr>
        <w:t xml:space="preserve"> </w:t>
      </w:r>
      <w:r w:rsidRPr="009157AE">
        <w:rPr>
          <w:rFonts w:ascii="Times New Roman" w:hAnsi="Times New Roman" w:cs="Times New Roman"/>
          <w:b/>
          <w:sz w:val="24"/>
          <w:szCs w:val="24"/>
          <w:lang w:val="kk-KZ"/>
        </w:rPr>
        <w:t>Бухгалтерлік есептің шоттар жоспары және негізгі бөлімдердің қысқаша сипаттамалары</w:t>
      </w:r>
      <w:r>
        <w:rPr>
          <w:rFonts w:ascii="Times New Roman" w:hAnsi="Times New Roman" w:cs="Times New Roman"/>
          <w:i/>
          <w:sz w:val="24"/>
          <w:szCs w:val="24"/>
          <w:lang w:val="kk-KZ"/>
        </w:rPr>
        <w:t xml:space="preserve"> </w:t>
      </w:r>
    </w:p>
    <w:p w:rsidR="00A5013E" w:rsidRPr="009157AE" w:rsidRDefault="00A5013E" w:rsidP="00A5013E">
      <w:pPr>
        <w:tabs>
          <w:tab w:val="left" w:pos="9498"/>
          <w:tab w:val="left" w:pos="9781"/>
        </w:tabs>
        <w:spacing w:after="0" w:line="240" w:lineRule="auto"/>
        <w:ind w:right="-1" w:firstLine="284"/>
        <w:jc w:val="both"/>
        <w:rPr>
          <w:rFonts w:ascii="Times New Roman" w:hAnsi="Times New Roman" w:cs="Times New Roman"/>
          <w:sz w:val="24"/>
          <w:szCs w:val="24"/>
          <w:lang w:val="kk-KZ"/>
        </w:rPr>
      </w:pPr>
      <w:r w:rsidRPr="009157AE">
        <w:rPr>
          <w:rFonts w:ascii="Times New Roman" w:hAnsi="Times New Roman" w:cs="Times New Roman"/>
          <w:i/>
          <w:sz w:val="24"/>
          <w:szCs w:val="24"/>
          <w:lang w:val="kk-KZ"/>
        </w:rPr>
        <w:t>Шоттар жоспары</w:t>
      </w:r>
      <w:r w:rsidRPr="009157AE">
        <w:rPr>
          <w:rFonts w:ascii="Times New Roman" w:hAnsi="Times New Roman" w:cs="Times New Roman"/>
          <w:sz w:val="24"/>
          <w:szCs w:val="24"/>
          <w:lang w:val="kk-KZ"/>
        </w:rPr>
        <w:t xml:space="preserve"> – бұл активтер мен олардың қорлану көздерінің ағымдағы бухгалтерлік есебін жүргізу үшін, қаржылық және басқарушылық есептіліктерді құрастыру мен бақылау үшін қолданылатын шоттардың жүйелендірілген тізімі. </w:t>
      </w:r>
    </w:p>
    <w:p w:rsidR="00A5013E" w:rsidRPr="009157AE" w:rsidRDefault="00A5013E" w:rsidP="00A5013E">
      <w:pPr>
        <w:tabs>
          <w:tab w:val="left" w:pos="9498"/>
          <w:tab w:val="left" w:pos="9781"/>
        </w:tabs>
        <w:spacing w:after="0" w:line="240" w:lineRule="auto"/>
        <w:ind w:right="-1" w:firstLine="284"/>
        <w:jc w:val="both"/>
        <w:rPr>
          <w:rFonts w:ascii="Times New Roman" w:hAnsi="Times New Roman" w:cs="Times New Roman"/>
          <w:sz w:val="24"/>
          <w:szCs w:val="24"/>
          <w:lang w:val="kk-KZ"/>
        </w:rPr>
      </w:pPr>
      <w:r w:rsidRPr="009157AE">
        <w:rPr>
          <w:rFonts w:ascii="Times New Roman" w:hAnsi="Times New Roman" w:cs="Times New Roman"/>
          <w:sz w:val="24"/>
          <w:szCs w:val="24"/>
          <w:lang w:val="kk-KZ"/>
        </w:rPr>
        <w:t>Типтік шоттар жоспары бухгалтерлік есептегі операцияларды топтастыру мен тіркеу жүйесі және бухгалтерлік есеп жүргізуге қажетті барлық синтетикалық шоттардың толық тізімін қамтиды.</w:t>
      </w:r>
    </w:p>
    <w:p w:rsidR="00A5013E" w:rsidRPr="009157AE" w:rsidRDefault="00A5013E" w:rsidP="00A5013E">
      <w:pPr>
        <w:tabs>
          <w:tab w:val="left" w:pos="9498"/>
          <w:tab w:val="left" w:pos="9781"/>
        </w:tabs>
        <w:spacing w:after="0" w:line="240" w:lineRule="auto"/>
        <w:ind w:right="-1" w:firstLine="284"/>
        <w:jc w:val="both"/>
        <w:rPr>
          <w:rFonts w:ascii="Times New Roman" w:hAnsi="Times New Roman" w:cs="Times New Roman"/>
          <w:sz w:val="24"/>
          <w:szCs w:val="24"/>
          <w:lang w:val="kk-KZ"/>
        </w:rPr>
      </w:pPr>
      <w:r w:rsidRPr="009157AE">
        <w:rPr>
          <w:rFonts w:ascii="Times New Roman" w:hAnsi="Times New Roman" w:cs="Times New Roman"/>
          <w:sz w:val="24"/>
          <w:szCs w:val="24"/>
          <w:lang w:val="kk-KZ"/>
        </w:rPr>
        <w:t>Бірінші деңгейде (мемлекет) орталықтандырылған түрде ҚР Қаржы Министрлігі Типтік шоттар жоспарын даярлайды. Екінші (сала) деңгейде Типтік шоттар жоспары негізінде саланың ерекшелігін ескере отырып салалық жоспар дайындалады. Үшінші деңгейде (ұйым) ұйымның жұмысшы шоттар жоспары жасалады.</w:t>
      </w:r>
      <w:r>
        <w:rPr>
          <w:rFonts w:ascii="Times New Roman" w:hAnsi="Times New Roman" w:cs="Times New Roman"/>
          <w:sz w:val="24"/>
          <w:szCs w:val="24"/>
          <w:lang w:val="kk-KZ"/>
        </w:rPr>
        <w:t xml:space="preserve"> </w:t>
      </w:r>
    </w:p>
    <w:p w:rsidR="00A5013E" w:rsidRPr="009157AE" w:rsidRDefault="00A5013E" w:rsidP="00A5013E">
      <w:pPr>
        <w:tabs>
          <w:tab w:val="left" w:pos="9498"/>
          <w:tab w:val="left" w:pos="9781"/>
        </w:tabs>
        <w:spacing w:after="0" w:line="240" w:lineRule="auto"/>
        <w:ind w:right="-1" w:firstLine="284"/>
        <w:jc w:val="both"/>
        <w:rPr>
          <w:rFonts w:ascii="Times New Roman" w:hAnsi="Times New Roman" w:cs="Times New Roman"/>
          <w:sz w:val="24"/>
          <w:szCs w:val="24"/>
          <w:lang w:val="kk-KZ"/>
        </w:rPr>
      </w:pPr>
      <w:r w:rsidRPr="009157AE">
        <w:rPr>
          <w:rFonts w:ascii="Times New Roman" w:hAnsi="Times New Roman" w:cs="Times New Roman"/>
          <w:sz w:val="24"/>
          <w:szCs w:val="24"/>
          <w:lang w:val="kk-KZ"/>
        </w:rPr>
        <w:t>Бухгалтерлік есептің Типтік шоттар жоспары ҚР Қаржы Министрлігінің бұйрығымен 23.05.2007 жылы бекітіліп, 01.01.08ж. бастап қолданысқа енгізілді. ХҚЕС бойынша бухгалтерлік есеп жүргізетіндер мен Ұлттық қаржылық есеп сатндарттары негізінде есеп жүргізушілер бірдей шоттар жоспарын пайдаланады. Типтік шоттар жоспарының негізінде әр ұйымда өздерінің қызметтерінің сипаты мен ерекшеліктеріне сәйкес бөлімдер, бөлімшелер, синтетикалық шоттар топтарын толық және жіктеп сипаттайтын жұмысшы шоттар жоспары дайындалуы қажет.</w:t>
      </w:r>
      <w:r>
        <w:rPr>
          <w:rFonts w:ascii="Times New Roman" w:hAnsi="Times New Roman" w:cs="Times New Roman"/>
          <w:sz w:val="24"/>
          <w:szCs w:val="24"/>
          <w:lang w:val="kk-KZ"/>
        </w:rPr>
        <w:t xml:space="preserve"> </w:t>
      </w:r>
      <w:r w:rsidRPr="009157AE">
        <w:rPr>
          <w:rFonts w:ascii="Times New Roman" w:hAnsi="Times New Roman" w:cs="Times New Roman"/>
          <w:sz w:val="24"/>
          <w:szCs w:val="24"/>
          <w:lang w:val="kk-KZ"/>
        </w:rPr>
        <w:t xml:space="preserve">Жұмысшы шоттар жоспарын ұйымның басшысы бекітеді. </w:t>
      </w:r>
    </w:p>
    <w:p w:rsidR="00A5013E" w:rsidRPr="009157AE" w:rsidRDefault="00A5013E" w:rsidP="00A5013E">
      <w:pPr>
        <w:tabs>
          <w:tab w:val="left" w:pos="9498"/>
          <w:tab w:val="left" w:pos="9781"/>
        </w:tabs>
        <w:spacing w:after="0" w:line="240" w:lineRule="auto"/>
        <w:ind w:right="-1" w:firstLine="284"/>
        <w:jc w:val="both"/>
        <w:rPr>
          <w:rFonts w:ascii="Times New Roman" w:hAnsi="Times New Roman" w:cs="Times New Roman"/>
          <w:sz w:val="24"/>
          <w:szCs w:val="24"/>
          <w:lang w:val="kk-KZ"/>
        </w:rPr>
      </w:pPr>
      <w:r w:rsidRPr="009157AE">
        <w:rPr>
          <w:rFonts w:ascii="Times New Roman" w:hAnsi="Times New Roman" w:cs="Times New Roman"/>
          <w:sz w:val="24"/>
          <w:szCs w:val="24"/>
          <w:lang w:val="kk-KZ"/>
        </w:rPr>
        <w:t>Типтік шоттар жоспарында бухгалтерлік есептің синтетикалық шоттары өтімділігінің төмендеуіне қарай орналастырылған.</w:t>
      </w:r>
      <w:r>
        <w:rPr>
          <w:rFonts w:ascii="Times New Roman" w:hAnsi="Times New Roman" w:cs="Times New Roman"/>
          <w:sz w:val="24"/>
          <w:szCs w:val="24"/>
          <w:lang w:val="kk-KZ"/>
        </w:rPr>
        <w:t xml:space="preserve"> </w:t>
      </w:r>
    </w:p>
    <w:p w:rsidR="00A5013E" w:rsidRPr="009157AE" w:rsidRDefault="00A5013E" w:rsidP="00A5013E">
      <w:pPr>
        <w:tabs>
          <w:tab w:val="left" w:pos="9498"/>
          <w:tab w:val="left" w:pos="9781"/>
        </w:tabs>
        <w:spacing w:after="0" w:line="240" w:lineRule="auto"/>
        <w:ind w:right="-1" w:firstLine="284"/>
        <w:jc w:val="both"/>
        <w:rPr>
          <w:rFonts w:ascii="Times New Roman" w:hAnsi="Times New Roman" w:cs="Times New Roman"/>
          <w:sz w:val="24"/>
          <w:szCs w:val="24"/>
          <w:lang w:val="kk-KZ"/>
        </w:rPr>
      </w:pPr>
      <w:r w:rsidRPr="009157AE">
        <w:rPr>
          <w:rFonts w:ascii="Times New Roman" w:hAnsi="Times New Roman" w:cs="Times New Roman"/>
          <w:sz w:val="24"/>
          <w:szCs w:val="24"/>
          <w:lang w:val="kk-KZ"/>
        </w:rPr>
        <w:t>Бухгалтерлік есептің Типтік шоттар жоспарындағы шоттың рет саны төрт белгіден тұрады. Бірінші сан оның қай бөлімге, екінші сан – қандай бөлімшеге, үшінші сан – қандай синтетикалық шоттар тобына жататынын көрсетсе, төртінші санды ұйым өзі анықтайды.</w:t>
      </w:r>
      <w:r>
        <w:rPr>
          <w:rFonts w:ascii="Times New Roman" w:hAnsi="Times New Roman" w:cs="Times New Roman"/>
          <w:sz w:val="24"/>
          <w:szCs w:val="24"/>
          <w:lang w:val="kk-KZ"/>
        </w:rPr>
        <w:t xml:space="preserve"> </w:t>
      </w:r>
    </w:p>
    <w:p w:rsidR="00A5013E" w:rsidRPr="009157AE" w:rsidRDefault="00A5013E" w:rsidP="00A5013E">
      <w:pPr>
        <w:tabs>
          <w:tab w:val="left" w:pos="9498"/>
          <w:tab w:val="left" w:pos="9781"/>
        </w:tabs>
        <w:spacing w:after="0" w:line="240" w:lineRule="auto"/>
        <w:ind w:right="-1" w:firstLine="284"/>
        <w:jc w:val="both"/>
        <w:rPr>
          <w:rFonts w:ascii="Times New Roman" w:hAnsi="Times New Roman" w:cs="Times New Roman"/>
          <w:sz w:val="24"/>
          <w:szCs w:val="24"/>
          <w:lang w:val="kk-KZ"/>
        </w:rPr>
      </w:pPr>
      <w:r w:rsidRPr="009157AE">
        <w:rPr>
          <w:rFonts w:ascii="Times New Roman" w:hAnsi="Times New Roman" w:cs="Times New Roman"/>
          <w:sz w:val="24"/>
          <w:szCs w:val="24"/>
          <w:lang w:val="kk-KZ"/>
        </w:rPr>
        <w:t>Бухгалтерлік есептің Типтік шоттар жоспары келесідей бөлімдерден тұрады:</w:t>
      </w:r>
    </w:p>
    <w:p w:rsidR="00A5013E" w:rsidRPr="009157AE" w:rsidRDefault="00A5013E" w:rsidP="00A5013E">
      <w:pPr>
        <w:tabs>
          <w:tab w:val="left" w:pos="9498"/>
          <w:tab w:val="left" w:pos="9781"/>
        </w:tabs>
        <w:spacing w:after="0" w:line="240" w:lineRule="auto"/>
        <w:ind w:right="-1" w:firstLine="284"/>
        <w:jc w:val="both"/>
        <w:rPr>
          <w:rFonts w:ascii="Times New Roman" w:hAnsi="Times New Roman" w:cs="Times New Roman"/>
          <w:sz w:val="24"/>
          <w:szCs w:val="24"/>
          <w:lang w:val="kk-KZ"/>
        </w:rPr>
      </w:pPr>
      <w:r w:rsidRPr="009157AE">
        <w:rPr>
          <w:rFonts w:ascii="Times New Roman" w:hAnsi="Times New Roman" w:cs="Times New Roman"/>
          <w:sz w:val="24"/>
          <w:szCs w:val="24"/>
          <w:lang w:val="kk-KZ"/>
        </w:rPr>
        <w:t>1 бөлім</w:t>
      </w:r>
      <w:r>
        <w:rPr>
          <w:rFonts w:ascii="Times New Roman" w:hAnsi="Times New Roman" w:cs="Times New Roman"/>
          <w:sz w:val="24"/>
          <w:szCs w:val="24"/>
          <w:lang w:val="kk-KZ"/>
        </w:rPr>
        <w:t xml:space="preserve"> </w:t>
      </w:r>
      <w:r w:rsidRPr="009157AE">
        <w:rPr>
          <w:rFonts w:ascii="Times New Roman" w:hAnsi="Times New Roman" w:cs="Times New Roman"/>
          <w:sz w:val="24"/>
          <w:szCs w:val="24"/>
          <w:lang w:val="kk-KZ"/>
        </w:rPr>
        <w:t>- «Қысқа мерзімді активтер»;</w:t>
      </w:r>
    </w:p>
    <w:p w:rsidR="00A5013E" w:rsidRPr="009157AE" w:rsidRDefault="00A5013E" w:rsidP="00A5013E">
      <w:pPr>
        <w:tabs>
          <w:tab w:val="left" w:pos="9498"/>
          <w:tab w:val="left" w:pos="9781"/>
        </w:tabs>
        <w:spacing w:after="0" w:line="240" w:lineRule="auto"/>
        <w:ind w:right="-1" w:firstLine="284"/>
        <w:jc w:val="both"/>
        <w:rPr>
          <w:rFonts w:ascii="Times New Roman" w:hAnsi="Times New Roman" w:cs="Times New Roman"/>
          <w:sz w:val="24"/>
          <w:szCs w:val="24"/>
          <w:lang w:val="kk-KZ"/>
        </w:rPr>
      </w:pPr>
      <w:r w:rsidRPr="009157AE">
        <w:rPr>
          <w:rFonts w:ascii="Times New Roman" w:hAnsi="Times New Roman" w:cs="Times New Roman"/>
          <w:sz w:val="24"/>
          <w:szCs w:val="24"/>
          <w:lang w:val="kk-KZ"/>
        </w:rPr>
        <w:t>2 бөлім - «Ұзақ мерзімді активтер»;</w:t>
      </w:r>
    </w:p>
    <w:p w:rsidR="00A5013E" w:rsidRPr="009157AE" w:rsidRDefault="00A5013E" w:rsidP="00A5013E">
      <w:pPr>
        <w:tabs>
          <w:tab w:val="left" w:pos="9498"/>
          <w:tab w:val="left" w:pos="9781"/>
        </w:tabs>
        <w:spacing w:after="0" w:line="240" w:lineRule="auto"/>
        <w:ind w:right="-1" w:firstLine="284"/>
        <w:jc w:val="both"/>
        <w:rPr>
          <w:rFonts w:ascii="Times New Roman" w:hAnsi="Times New Roman" w:cs="Times New Roman"/>
          <w:sz w:val="24"/>
          <w:szCs w:val="24"/>
          <w:lang w:val="kk-KZ"/>
        </w:rPr>
      </w:pPr>
      <w:r w:rsidRPr="009157AE">
        <w:rPr>
          <w:rFonts w:ascii="Times New Roman" w:hAnsi="Times New Roman" w:cs="Times New Roman"/>
          <w:sz w:val="24"/>
          <w:szCs w:val="24"/>
          <w:lang w:val="kk-KZ"/>
        </w:rPr>
        <w:t>3 бөлім - «Қысқа мерзімді міндеттемелер»;</w:t>
      </w:r>
    </w:p>
    <w:p w:rsidR="00A5013E" w:rsidRPr="009157AE" w:rsidRDefault="00A5013E" w:rsidP="00A5013E">
      <w:pPr>
        <w:tabs>
          <w:tab w:val="left" w:pos="9498"/>
          <w:tab w:val="left" w:pos="9781"/>
        </w:tabs>
        <w:spacing w:after="0" w:line="240" w:lineRule="auto"/>
        <w:ind w:right="-1" w:firstLine="284"/>
        <w:jc w:val="both"/>
        <w:rPr>
          <w:rFonts w:ascii="Times New Roman" w:hAnsi="Times New Roman" w:cs="Times New Roman"/>
          <w:sz w:val="24"/>
          <w:szCs w:val="24"/>
          <w:lang w:val="kk-KZ"/>
        </w:rPr>
      </w:pPr>
      <w:r w:rsidRPr="009157AE">
        <w:rPr>
          <w:rFonts w:ascii="Times New Roman" w:hAnsi="Times New Roman" w:cs="Times New Roman"/>
          <w:sz w:val="24"/>
          <w:szCs w:val="24"/>
          <w:lang w:val="kk-KZ"/>
        </w:rPr>
        <w:t>4 бөлім - «Ұзақ мерзімді міндеттемелер»;</w:t>
      </w:r>
    </w:p>
    <w:p w:rsidR="00A5013E" w:rsidRPr="009157AE" w:rsidRDefault="00A5013E" w:rsidP="00A5013E">
      <w:pPr>
        <w:tabs>
          <w:tab w:val="left" w:pos="9498"/>
          <w:tab w:val="left" w:pos="9781"/>
        </w:tabs>
        <w:spacing w:after="0" w:line="240" w:lineRule="auto"/>
        <w:ind w:right="-1" w:firstLine="284"/>
        <w:jc w:val="both"/>
        <w:rPr>
          <w:rFonts w:ascii="Times New Roman" w:hAnsi="Times New Roman" w:cs="Times New Roman"/>
          <w:sz w:val="24"/>
          <w:szCs w:val="24"/>
        </w:rPr>
      </w:pPr>
      <w:r w:rsidRPr="009157AE">
        <w:rPr>
          <w:rFonts w:ascii="Times New Roman" w:hAnsi="Times New Roman" w:cs="Times New Roman"/>
          <w:sz w:val="24"/>
          <w:szCs w:val="24"/>
        </w:rPr>
        <w:t>5 бөлім - «Капитал мен резервтер»;</w:t>
      </w:r>
    </w:p>
    <w:p w:rsidR="00A5013E" w:rsidRPr="009157AE" w:rsidRDefault="00A5013E" w:rsidP="00A5013E">
      <w:pPr>
        <w:tabs>
          <w:tab w:val="left" w:pos="9498"/>
          <w:tab w:val="left" w:pos="9781"/>
        </w:tabs>
        <w:spacing w:after="0" w:line="240" w:lineRule="auto"/>
        <w:ind w:right="-1" w:firstLine="284"/>
        <w:jc w:val="both"/>
        <w:rPr>
          <w:rFonts w:ascii="Times New Roman" w:hAnsi="Times New Roman" w:cs="Times New Roman"/>
          <w:sz w:val="24"/>
          <w:szCs w:val="24"/>
        </w:rPr>
      </w:pPr>
      <w:r w:rsidRPr="009157AE">
        <w:rPr>
          <w:rFonts w:ascii="Times New Roman" w:hAnsi="Times New Roman" w:cs="Times New Roman"/>
          <w:sz w:val="24"/>
          <w:szCs w:val="24"/>
        </w:rPr>
        <w:t>6 бөлім - «Табыстар»;</w:t>
      </w:r>
    </w:p>
    <w:p w:rsidR="00A5013E" w:rsidRPr="009157AE" w:rsidRDefault="00A5013E" w:rsidP="00A5013E">
      <w:pPr>
        <w:tabs>
          <w:tab w:val="left" w:pos="9498"/>
          <w:tab w:val="left" w:pos="9781"/>
        </w:tabs>
        <w:spacing w:after="0" w:line="240" w:lineRule="auto"/>
        <w:ind w:right="-1" w:firstLine="284"/>
        <w:jc w:val="both"/>
        <w:rPr>
          <w:rFonts w:ascii="Times New Roman" w:hAnsi="Times New Roman" w:cs="Times New Roman"/>
          <w:sz w:val="24"/>
          <w:szCs w:val="24"/>
        </w:rPr>
      </w:pPr>
      <w:r w:rsidRPr="009157AE">
        <w:rPr>
          <w:rFonts w:ascii="Times New Roman" w:hAnsi="Times New Roman" w:cs="Times New Roman"/>
          <w:sz w:val="24"/>
          <w:szCs w:val="24"/>
        </w:rPr>
        <w:t>7 бөлім - «Шығыстар»;</w:t>
      </w:r>
    </w:p>
    <w:p w:rsidR="00A5013E" w:rsidRPr="009157AE" w:rsidRDefault="00A5013E" w:rsidP="00A5013E">
      <w:pPr>
        <w:tabs>
          <w:tab w:val="left" w:pos="9498"/>
          <w:tab w:val="left" w:pos="9781"/>
        </w:tabs>
        <w:spacing w:after="0" w:line="240" w:lineRule="auto"/>
        <w:ind w:right="-1" w:firstLine="284"/>
        <w:jc w:val="both"/>
        <w:rPr>
          <w:rFonts w:ascii="Times New Roman" w:hAnsi="Times New Roman" w:cs="Times New Roman"/>
          <w:sz w:val="24"/>
          <w:szCs w:val="24"/>
        </w:rPr>
      </w:pPr>
      <w:r w:rsidRPr="009157AE">
        <w:rPr>
          <w:rFonts w:ascii="Times New Roman" w:hAnsi="Times New Roman" w:cs="Times New Roman"/>
          <w:sz w:val="24"/>
          <w:szCs w:val="24"/>
        </w:rPr>
        <w:t>8 бөлім - «Өндірістік есеп шоттары».</w:t>
      </w:r>
    </w:p>
    <w:p w:rsidR="00A5013E" w:rsidRPr="009157AE" w:rsidRDefault="00A5013E" w:rsidP="00A5013E">
      <w:pPr>
        <w:tabs>
          <w:tab w:val="left" w:pos="9498"/>
          <w:tab w:val="left" w:pos="9781"/>
        </w:tabs>
        <w:spacing w:after="0" w:line="240" w:lineRule="auto"/>
        <w:ind w:right="-1" w:firstLine="284"/>
        <w:jc w:val="both"/>
        <w:rPr>
          <w:rFonts w:ascii="Times New Roman" w:hAnsi="Times New Roman" w:cs="Times New Roman"/>
          <w:sz w:val="24"/>
          <w:szCs w:val="24"/>
        </w:rPr>
      </w:pPr>
      <w:r w:rsidRPr="009157AE">
        <w:rPr>
          <w:rFonts w:ascii="Times New Roman" w:hAnsi="Times New Roman" w:cs="Times New Roman"/>
          <w:sz w:val="24"/>
          <w:szCs w:val="24"/>
        </w:rPr>
        <w:t>Бөлімдер бөлімшелерге бөлінеді, бөлімшелер экономикалық мазмұны біртектес шоттарды топтарға біріктіреді. Жұмысты жеңілдету үшін әр бөлімше мен оның шоттарына олардың аттарының орнын ауыстыратын рет саны (код) беріледі.</w:t>
      </w:r>
      <w:r>
        <w:rPr>
          <w:rFonts w:ascii="Times New Roman" w:hAnsi="Times New Roman" w:cs="Times New Roman"/>
          <w:sz w:val="24"/>
          <w:szCs w:val="24"/>
        </w:rPr>
        <w:t xml:space="preserve"> </w:t>
      </w:r>
      <w:r w:rsidRPr="009157AE">
        <w:rPr>
          <w:rFonts w:ascii="Times New Roman" w:hAnsi="Times New Roman" w:cs="Times New Roman"/>
          <w:sz w:val="24"/>
          <w:szCs w:val="24"/>
        </w:rPr>
        <w:t>Субшоттар мен аналитикалық шоттар шоттар жоспарында қарастырылмаған. Оларды ұйымның өзі кәсіпкерлік қызметінің түрі мен мөлшеріне, қаржылық есептілікте ашып көрсету қажеттігіне сәйкес ашады.</w:t>
      </w:r>
      <w:r>
        <w:rPr>
          <w:rFonts w:ascii="Times New Roman" w:hAnsi="Times New Roman" w:cs="Times New Roman"/>
          <w:sz w:val="24"/>
          <w:szCs w:val="24"/>
        </w:rPr>
        <w:t xml:space="preserve"> </w:t>
      </w:r>
    </w:p>
    <w:p w:rsidR="00A5013E" w:rsidRDefault="00A5013E" w:rsidP="00A5013E">
      <w:pPr>
        <w:tabs>
          <w:tab w:val="left" w:pos="9498"/>
          <w:tab w:val="left" w:pos="9781"/>
        </w:tabs>
        <w:spacing w:after="0" w:line="240" w:lineRule="auto"/>
        <w:ind w:right="-1" w:firstLine="284"/>
        <w:jc w:val="both"/>
        <w:rPr>
          <w:rFonts w:ascii="Times New Roman" w:hAnsi="Times New Roman" w:cs="Times New Roman"/>
          <w:b/>
          <w:sz w:val="24"/>
          <w:szCs w:val="24"/>
          <w:lang w:val="kk-KZ"/>
        </w:rPr>
      </w:pPr>
    </w:p>
    <w:p w:rsidR="00A24E9E" w:rsidRPr="006805E9" w:rsidRDefault="00A24E9E" w:rsidP="00A5013E">
      <w:pPr>
        <w:spacing w:after="0" w:line="240" w:lineRule="auto"/>
        <w:jc w:val="center"/>
        <w:rPr>
          <w:rFonts w:ascii="Times New Roman" w:hAnsi="Times New Roman" w:cs="Times New Roman"/>
          <w:sz w:val="28"/>
          <w:szCs w:val="28"/>
        </w:rPr>
      </w:pPr>
    </w:p>
    <w:sectPr w:rsidR="00A24E9E" w:rsidRPr="006805E9" w:rsidSect="006805E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1287"/>
        </w:tabs>
        <w:ind w:left="1287" w:hanging="360"/>
      </w:pPr>
      <w:rPr>
        <w:rFonts w:ascii="Wingdings" w:hAnsi="Wingdings" w:cs="Times New Roman"/>
      </w:rPr>
    </w:lvl>
  </w:abstractNum>
  <w:abstractNum w:abstractNumId="1" w15:restartNumberingAfterBreak="0">
    <w:nsid w:val="00000007"/>
    <w:multiLevelType w:val="singleLevel"/>
    <w:tmpl w:val="00000007"/>
    <w:name w:val="WW8Num7"/>
    <w:lvl w:ilvl="0">
      <w:start w:val="1"/>
      <w:numFmt w:val="bullet"/>
      <w:lvlText w:val=""/>
      <w:lvlJc w:val="left"/>
      <w:pPr>
        <w:tabs>
          <w:tab w:val="num" w:pos="1287"/>
        </w:tabs>
        <w:ind w:left="1287" w:hanging="360"/>
      </w:pPr>
      <w:rPr>
        <w:rFonts w:ascii="Wingdings" w:hAnsi="Wingdings"/>
      </w:rPr>
    </w:lvl>
  </w:abstractNum>
  <w:abstractNum w:abstractNumId="2" w15:restartNumberingAfterBreak="0">
    <w:nsid w:val="00000014"/>
    <w:multiLevelType w:val="singleLevel"/>
    <w:tmpl w:val="00000014"/>
    <w:name w:val="WW8Num20"/>
    <w:lvl w:ilvl="0">
      <w:start w:val="1"/>
      <w:numFmt w:val="decimal"/>
      <w:lvlText w:val="%1."/>
      <w:lvlJc w:val="left"/>
      <w:pPr>
        <w:tabs>
          <w:tab w:val="num" w:pos="1110"/>
        </w:tabs>
        <w:ind w:left="1110" w:hanging="1110"/>
      </w:pPr>
    </w:lvl>
  </w:abstractNum>
  <w:abstractNum w:abstractNumId="3" w15:restartNumberingAfterBreak="0">
    <w:nsid w:val="00000018"/>
    <w:multiLevelType w:val="singleLevel"/>
    <w:tmpl w:val="00000018"/>
    <w:name w:val="WW8Num24"/>
    <w:lvl w:ilvl="0">
      <w:start w:val="1"/>
      <w:numFmt w:val="bullet"/>
      <w:lvlText w:val=""/>
      <w:lvlJc w:val="left"/>
      <w:pPr>
        <w:tabs>
          <w:tab w:val="num" w:pos="1287"/>
        </w:tabs>
        <w:ind w:left="1287" w:hanging="360"/>
      </w:pPr>
      <w:rPr>
        <w:rFonts w:ascii="Wingdings" w:hAnsi="Wingdings" w:cs="Times New Roman CYR"/>
      </w:rPr>
    </w:lvl>
  </w:abstractNum>
  <w:abstractNum w:abstractNumId="4" w15:restartNumberingAfterBreak="0">
    <w:nsid w:val="00000019"/>
    <w:multiLevelType w:val="singleLevel"/>
    <w:tmpl w:val="00000019"/>
    <w:name w:val="WW8Num25"/>
    <w:lvl w:ilvl="0">
      <w:start w:val="1"/>
      <w:numFmt w:val="bullet"/>
      <w:lvlText w:val=""/>
      <w:lvlJc w:val="left"/>
      <w:pPr>
        <w:tabs>
          <w:tab w:val="num" w:pos="360"/>
        </w:tabs>
        <w:ind w:left="360" w:hanging="360"/>
      </w:pPr>
      <w:rPr>
        <w:rFonts w:ascii="Symbol" w:hAnsi="Symbol"/>
      </w:rPr>
    </w:lvl>
  </w:abstractNum>
  <w:abstractNum w:abstractNumId="5" w15:restartNumberingAfterBreak="0">
    <w:nsid w:val="0000001A"/>
    <w:multiLevelType w:val="singleLevel"/>
    <w:tmpl w:val="0000001A"/>
    <w:name w:val="WW8Num26"/>
    <w:lvl w:ilvl="0">
      <w:start w:val="1"/>
      <w:numFmt w:val="bullet"/>
      <w:lvlText w:val=""/>
      <w:lvlJc w:val="left"/>
      <w:pPr>
        <w:tabs>
          <w:tab w:val="num" w:pos="360"/>
        </w:tabs>
        <w:ind w:left="360" w:hanging="360"/>
      </w:pPr>
      <w:rPr>
        <w:rFonts w:ascii="Symbol" w:hAnsi="Symbol"/>
      </w:rPr>
    </w:lvl>
  </w:abstractNum>
  <w:abstractNum w:abstractNumId="6" w15:restartNumberingAfterBreak="0">
    <w:nsid w:val="0000001D"/>
    <w:multiLevelType w:val="singleLevel"/>
    <w:tmpl w:val="0000001D"/>
    <w:name w:val="WW8Num29"/>
    <w:lvl w:ilvl="0">
      <w:start w:val="1"/>
      <w:numFmt w:val="bullet"/>
      <w:lvlText w:val=""/>
      <w:lvlJc w:val="left"/>
      <w:pPr>
        <w:tabs>
          <w:tab w:val="num" w:pos="1287"/>
        </w:tabs>
        <w:ind w:left="1287" w:hanging="360"/>
      </w:pPr>
      <w:rPr>
        <w:rFonts w:ascii="Wingdings" w:hAnsi="Wingdings"/>
      </w:rPr>
    </w:lvl>
  </w:abstractNum>
  <w:abstractNum w:abstractNumId="7" w15:restartNumberingAfterBreak="0">
    <w:nsid w:val="00000021"/>
    <w:multiLevelType w:val="singleLevel"/>
    <w:tmpl w:val="00000021"/>
    <w:name w:val="WW8Num33"/>
    <w:lvl w:ilvl="0">
      <w:start w:val="1"/>
      <w:numFmt w:val="bullet"/>
      <w:lvlText w:val=""/>
      <w:lvlJc w:val="left"/>
      <w:pPr>
        <w:tabs>
          <w:tab w:val="num" w:pos="1280"/>
        </w:tabs>
        <w:ind w:left="1280" w:hanging="360"/>
      </w:pPr>
      <w:rPr>
        <w:rFonts w:ascii="Wingdings" w:hAnsi="Wingdings"/>
      </w:rPr>
    </w:lvl>
  </w:abstractNum>
  <w:abstractNum w:abstractNumId="8" w15:restartNumberingAfterBreak="0">
    <w:nsid w:val="01443E11"/>
    <w:multiLevelType w:val="hybridMultilevel"/>
    <w:tmpl w:val="C6D800B2"/>
    <w:lvl w:ilvl="0" w:tplc="23AAAD64">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9" w15:restartNumberingAfterBreak="0">
    <w:nsid w:val="01AE2C5A"/>
    <w:multiLevelType w:val="hybridMultilevel"/>
    <w:tmpl w:val="4D5AE3C8"/>
    <w:lvl w:ilvl="0" w:tplc="23AAAD6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15:restartNumberingAfterBreak="0">
    <w:nsid w:val="2AD84F15"/>
    <w:multiLevelType w:val="hybridMultilevel"/>
    <w:tmpl w:val="4384B558"/>
    <w:lvl w:ilvl="0" w:tplc="23AAAD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B8C4FCF"/>
    <w:multiLevelType w:val="hybridMultilevel"/>
    <w:tmpl w:val="1DAA83EA"/>
    <w:lvl w:ilvl="0" w:tplc="23AAAD6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2EA52F1F"/>
    <w:multiLevelType w:val="hybridMultilevel"/>
    <w:tmpl w:val="D67E4D30"/>
    <w:lvl w:ilvl="0" w:tplc="23AAAD64">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3" w15:restartNumberingAfterBreak="0">
    <w:nsid w:val="2EBC2AFE"/>
    <w:multiLevelType w:val="hybridMultilevel"/>
    <w:tmpl w:val="119616E0"/>
    <w:lvl w:ilvl="0" w:tplc="23AAAD6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42C42610"/>
    <w:multiLevelType w:val="multilevel"/>
    <w:tmpl w:val="000000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507E3293"/>
    <w:multiLevelType w:val="hybridMultilevel"/>
    <w:tmpl w:val="FE4EC11C"/>
    <w:lvl w:ilvl="0" w:tplc="00000019">
      <w:start w:val="1"/>
      <w:numFmt w:val="bullet"/>
      <w:lvlText w:val=""/>
      <w:lvlJc w:val="left"/>
      <w:pPr>
        <w:ind w:left="1004" w:hanging="360"/>
      </w:pPr>
      <w:rPr>
        <w:rFonts w:ascii="Symbol" w:hAnsi="Symbol"/>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15:restartNumberingAfterBreak="0">
    <w:nsid w:val="6E60281A"/>
    <w:multiLevelType w:val="hybridMultilevel"/>
    <w:tmpl w:val="4F0276EC"/>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71BD40BA"/>
    <w:multiLevelType w:val="hybridMultilevel"/>
    <w:tmpl w:val="CD387E62"/>
    <w:lvl w:ilvl="0" w:tplc="23AAAD6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15:restartNumberingAfterBreak="0">
    <w:nsid w:val="782455EF"/>
    <w:multiLevelType w:val="hybridMultilevel"/>
    <w:tmpl w:val="FC24BCEA"/>
    <w:lvl w:ilvl="0" w:tplc="0419000F">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7"/>
  </w:num>
  <w:num w:numId="2">
    <w:abstractNumId w:val="6"/>
  </w:num>
  <w:num w:numId="3">
    <w:abstractNumId w:val="3"/>
  </w:num>
  <w:num w:numId="4">
    <w:abstractNumId w:val="1"/>
  </w:num>
  <w:num w:numId="5">
    <w:abstractNumId w:val="0"/>
  </w:num>
  <w:num w:numId="6">
    <w:abstractNumId w:val="14"/>
  </w:num>
  <w:num w:numId="7">
    <w:abstractNumId w:val="10"/>
  </w:num>
  <w:num w:numId="8">
    <w:abstractNumId w:val="9"/>
  </w:num>
  <w:num w:numId="9">
    <w:abstractNumId w:val="18"/>
  </w:num>
  <w:num w:numId="10">
    <w:abstractNumId w:val="13"/>
  </w:num>
  <w:num w:numId="11">
    <w:abstractNumId w:val="8"/>
  </w:num>
  <w:num w:numId="12">
    <w:abstractNumId w:val="17"/>
  </w:num>
  <w:num w:numId="13">
    <w:abstractNumId w:val="12"/>
  </w:num>
  <w:num w:numId="14">
    <w:abstractNumId w:val="11"/>
  </w:num>
  <w:num w:numId="15">
    <w:abstractNumId w:val="4"/>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
    <w:lvlOverride w:ilvl="0">
      <w:startOverride w:val="1"/>
    </w:lvlOverride>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C26"/>
    <w:rsid w:val="0001457D"/>
    <w:rsid w:val="003F7467"/>
    <w:rsid w:val="005C309E"/>
    <w:rsid w:val="005F1A45"/>
    <w:rsid w:val="006805E9"/>
    <w:rsid w:val="0073509B"/>
    <w:rsid w:val="007442A2"/>
    <w:rsid w:val="008605A1"/>
    <w:rsid w:val="009C59EF"/>
    <w:rsid w:val="00A24E9E"/>
    <w:rsid w:val="00A5013E"/>
    <w:rsid w:val="00B50648"/>
    <w:rsid w:val="00DC7C26"/>
    <w:rsid w:val="00EE3241"/>
    <w:rsid w:val="00F026E1"/>
    <w:rsid w:val="00F74CED"/>
    <w:rsid w:val="00F84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4FCA0F-D429-407B-B57E-D3492CABC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6">
    <w:name w:val="heading 6"/>
    <w:basedOn w:val="a"/>
    <w:next w:val="a"/>
    <w:link w:val="60"/>
    <w:qFormat/>
    <w:rsid w:val="00A5013E"/>
    <w:pPr>
      <w:keepNext/>
      <w:tabs>
        <w:tab w:val="num" w:pos="0"/>
      </w:tabs>
      <w:suppressAutoHyphens/>
      <w:spacing w:after="0" w:line="240" w:lineRule="auto"/>
      <w:jc w:val="both"/>
      <w:outlineLvl w:val="5"/>
    </w:pPr>
    <w:rPr>
      <w:rFonts w:ascii="Times New Roman" w:eastAsia="Times New Roman" w:hAnsi="Times New Roman" w:cs="Times New Roman"/>
      <w:sz w:val="28"/>
      <w:szCs w:val="20"/>
      <w:lang w:eastAsia="ar-SA"/>
    </w:rPr>
  </w:style>
  <w:style w:type="paragraph" w:styleId="7">
    <w:name w:val="heading 7"/>
    <w:basedOn w:val="a"/>
    <w:next w:val="a"/>
    <w:link w:val="70"/>
    <w:qFormat/>
    <w:rsid w:val="00A5013E"/>
    <w:pPr>
      <w:keepNext/>
      <w:tabs>
        <w:tab w:val="num" w:pos="0"/>
      </w:tabs>
      <w:suppressAutoHyphens/>
      <w:spacing w:after="0" w:line="240" w:lineRule="auto"/>
      <w:jc w:val="center"/>
      <w:outlineLvl w:val="6"/>
    </w:pPr>
    <w:rPr>
      <w:rFonts w:ascii="Times New Roman" w:eastAsia="Times New Roman" w:hAnsi="Times New Roman" w:cs="Times New Roman"/>
      <w:sz w:val="28"/>
      <w:szCs w:val="20"/>
      <w:lang w:eastAsia="ar-SA"/>
    </w:rPr>
  </w:style>
  <w:style w:type="paragraph" w:styleId="9">
    <w:name w:val="heading 9"/>
    <w:basedOn w:val="a"/>
    <w:next w:val="a"/>
    <w:link w:val="90"/>
    <w:qFormat/>
    <w:rsid w:val="00A5013E"/>
    <w:pPr>
      <w:keepNext/>
      <w:tabs>
        <w:tab w:val="num" w:pos="0"/>
      </w:tabs>
      <w:suppressAutoHyphens/>
      <w:spacing w:after="0" w:line="240" w:lineRule="auto"/>
      <w:ind w:left="284"/>
      <w:jc w:val="both"/>
      <w:outlineLvl w:val="8"/>
    </w:pPr>
    <w:rPr>
      <w:rFonts w:ascii="Times New Roman" w:eastAsia="Times New Roman" w:hAnsi="Times New Roman" w:cs="Times New Roman"/>
      <w:i/>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24E9E"/>
    <w:pPr>
      <w:ind w:left="720"/>
      <w:contextualSpacing/>
    </w:pPr>
  </w:style>
  <w:style w:type="character" w:customStyle="1" w:styleId="60">
    <w:name w:val="Заголовок 6 Знак"/>
    <w:basedOn w:val="a0"/>
    <w:link w:val="6"/>
    <w:rsid w:val="00A5013E"/>
    <w:rPr>
      <w:rFonts w:ascii="Times New Roman" w:eastAsia="Times New Roman" w:hAnsi="Times New Roman" w:cs="Times New Roman"/>
      <w:sz w:val="28"/>
      <w:szCs w:val="20"/>
      <w:lang w:eastAsia="ar-SA"/>
    </w:rPr>
  </w:style>
  <w:style w:type="character" w:customStyle="1" w:styleId="70">
    <w:name w:val="Заголовок 7 Знак"/>
    <w:basedOn w:val="a0"/>
    <w:link w:val="7"/>
    <w:rsid w:val="00A5013E"/>
    <w:rPr>
      <w:rFonts w:ascii="Times New Roman" w:eastAsia="Times New Roman" w:hAnsi="Times New Roman" w:cs="Times New Roman"/>
      <w:sz w:val="28"/>
      <w:szCs w:val="20"/>
      <w:lang w:eastAsia="ar-SA"/>
    </w:rPr>
  </w:style>
  <w:style w:type="character" w:customStyle="1" w:styleId="90">
    <w:name w:val="Заголовок 9 Знак"/>
    <w:basedOn w:val="a0"/>
    <w:link w:val="9"/>
    <w:rsid w:val="00A5013E"/>
    <w:rPr>
      <w:rFonts w:ascii="Times New Roman" w:eastAsia="Times New Roman" w:hAnsi="Times New Roman" w:cs="Times New Roman"/>
      <w:i/>
      <w:sz w:val="28"/>
      <w:szCs w:val="20"/>
      <w:lang w:eastAsia="ar-SA"/>
    </w:rPr>
  </w:style>
  <w:style w:type="paragraph" w:styleId="a4">
    <w:name w:val="Body Text"/>
    <w:basedOn w:val="a"/>
    <w:link w:val="a5"/>
    <w:unhideWhenUsed/>
    <w:rsid w:val="00A5013E"/>
    <w:pPr>
      <w:suppressAutoHyphens/>
      <w:spacing w:after="0" w:line="240" w:lineRule="auto"/>
      <w:jc w:val="both"/>
    </w:pPr>
    <w:rPr>
      <w:rFonts w:ascii="Times New Roman" w:eastAsia="Times New Roman" w:hAnsi="Times New Roman" w:cs="Times New Roman"/>
      <w:sz w:val="32"/>
      <w:szCs w:val="20"/>
      <w:lang w:eastAsia="ar-SA"/>
    </w:rPr>
  </w:style>
  <w:style w:type="character" w:customStyle="1" w:styleId="a5">
    <w:name w:val="Основной текст Знак"/>
    <w:basedOn w:val="a0"/>
    <w:link w:val="a4"/>
    <w:rsid w:val="00A5013E"/>
    <w:rPr>
      <w:rFonts w:ascii="Times New Roman" w:eastAsia="Times New Roman" w:hAnsi="Times New Roman" w:cs="Times New Roman"/>
      <w:sz w:val="32"/>
      <w:szCs w:val="20"/>
      <w:lang w:eastAsia="ar-SA"/>
    </w:rPr>
  </w:style>
  <w:style w:type="paragraph" w:customStyle="1" w:styleId="21">
    <w:name w:val="Основной текст 21"/>
    <w:basedOn w:val="a"/>
    <w:rsid w:val="00A5013E"/>
    <w:pPr>
      <w:suppressAutoHyphens/>
      <w:spacing w:after="0" w:line="240" w:lineRule="auto"/>
    </w:pPr>
    <w:rPr>
      <w:rFonts w:ascii="Times New Roman" w:eastAsia="Times New Roman" w:hAnsi="Times New Roman" w:cs="Times New Roman"/>
      <w:sz w:val="32"/>
      <w:szCs w:val="20"/>
      <w:lang w:eastAsia="ar-SA"/>
    </w:rPr>
  </w:style>
  <w:style w:type="paragraph" w:customStyle="1" w:styleId="31">
    <w:name w:val="Основной текст 31"/>
    <w:basedOn w:val="a"/>
    <w:rsid w:val="00A5013E"/>
    <w:pPr>
      <w:suppressAutoHyphens/>
      <w:spacing w:after="0" w:line="240" w:lineRule="auto"/>
      <w:jc w:val="right"/>
    </w:pPr>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4</Pages>
  <Words>1821</Words>
  <Characters>10383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Карлыгаш</dc:creator>
  <cp:keywords/>
  <dc:description/>
  <cp:lastModifiedBy>Пользователь Windows</cp:lastModifiedBy>
  <cp:revision>6</cp:revision>
  <dcterms:created xsi:type="dcterms:W3CDTF">2016-02-10T17:51:00Z</dcterms:created>
  <dcterms:modified xsi:type="dcterms:W3CDTF">2024-01-15T11:07:00Z</dcterms:modified>
</cp:coreProperties>
</file>